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360" w:after="0" w:line="288"/>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SCHOOL/DEPARTMENT: Architecture &amp; Planning</w:t>
      </w:r>
    </w:p>
    <w:p>
      <w:pPr>
        <w:keepNext w:val="true"/>
        <w:keepLines w:val="true"/>
        <w:spacing w:before="360" w:after="0" w:line="288"/>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COURSE OUTLINE: ARCHDES</w:t>
      </w:r>
      <w:r>
        <w:rPr>
          <w:rFonts w:ascii="Arial" w:hAnsi="Arial" w:cs="Arial" w:eastAsia="Arial"/>
          <w:b/>
          <w:color w:val="auto"/>
          <w:spacing w:val="0"/>
          <w:position w:val="0"/>
          <w:sz w:val="24"/>
          <w:shd w:fill="auto" w:val="clear"/>
        </w:rPr>
        <w:t xml:space="preserve">300 </w:t>
      </w:r>
      <w:r>
        <w:rPr>
          <w:rFonts w:ascii="Arial" w:hAnsi="Arial" w:cs="Arial" w:eastAsia="Arial"/>
          <w:b/>
          <w:color w:val="auto"/>
          <w:spacing w:val="0"/>
          <w:position w:val="0"/>
          <w:sz w:val="24"/>
          <w:shd w:fill="auto" w:val="clear"/>
        </w:rPr>
        <w:t xml:space="preserve">/ Semester </w:t>
      </w:r>
      <w:r>
        <w:rPr>
          <w:rFonts w:ascii="Arial" w:hAnsi="Arial" w:cs="Arial" w:eastAsia="Arial"/>
          <w:b/>
          <w:color w:val="auto"/>
          <w:spacing w:val="0"/>
          <w:position w:val="0"/>
          <w:sz w:val="24"/>
          <w:shd w:fill="auto" w:val="clear"/>
        </w:rPr>
        <w:t xml:space="preserve">1</w:t>
      </w:r>
      <w:r>
        <w:rPr>
          <w:rFonts w:ascii="Arial" w:hAnsi="Arial" w:cs="Arial" w:eastAsia="Arial"/>
          <w:b/>
          <w:color w:val="auto"/>
          <w:spacing w:val="0"/>
          <w:position w:val="0"/>
          <w:sz w:val="24"/>
          <w:shd w:fill="auto" w:val="clear"/>
        </w:rPr>
        <w:t xml:space="preserve">, </w:t>
      </w:r>
      <w:r>
        <w:rPr>
          <w:rFonts w:ascii="Arial" w:hAnsi="Arial" w:cs="Arial" w:eastAsia="Arial"/>
          <w:b/>
          <w:color w:val="auto"/>
          <w:spacing w:val="0"/>
          <w:position w:val="0"/>
          <w:sz w:val="24"/>
          <w:shd w:fill="auto" w:val="clear"/>
        </w:rPr>
        <w:t xml:space="preserve">2017</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numPr>
          <w:ilvl w:val="0"/>
          <w:numId w:val="4"/>
        </w:numPr>
        <w:spacing w:before="240" w:after="120" w:line="288"/>
        <w:ind w:right="0" w:left="720" w:hanging="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GENERAL COURSE INFORMATION</w:t>
      </w:r>
    </w:p>
    <w:tbl>
      <w:tblPr/>
      <w:tblGrid>
        <w:gridCol w:w="2268"/>
        <w:gridCol w:w="7926"/>
      </w:tblGrid>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Course Code:</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ARCHDES</w:t>
            </w:r>
            <w:r>
              <w:rPr>
                <w:rFonts w:ascii="Arial" w:hAnsi="Arial" w:cs="Arial" w:eastAsia="Arial"/>
                <w:color w:val="auto"/>
                <w:spacing w:val="0"/>
                <w:position w:val="0"/>
                <w:sz w:val="20"/>
                <w:shd w:fill="auto" w:val="clear"/>
              </w:rPr>
              <w:t xml:space="preserve">300</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Course Title:</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w:t>
            </w:r>
            <w:r>
              <w:rPr>
                <w:rFonts w:ascii="Arial" w:hAnsi="Arial" w:cs="Arial" w:eastAsia="Arial"/>
                <w:color w:val="auto"/>
                <w:spacing w:val="0"/>
                <w:position w:val="0"/>
                <w:sz w:val="20"/>
                <w:shd w:fill="auto" w:val="clear"/>
              </w:rPr>
              <w:t xml:space="preserve">5</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Points Value:</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points</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Prerequisites:</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ARCHDES</w:t>
            </w:r>
            <w:r>
              <w:rPr>
                <w:rFonts w:ascii="Arial" w:hAnsi="Arial" w:cs="Arial" w:eastAsia="Arial"/>
                <w:color w:val="auto"/>
                <w:spacing w:val="0"/>
                <w:position w:val="0"/>
                <w:sz w:val="20"/>
                <w:shd w:fill="auto" w:val="clear"/>
              </w:rPr>
              <w:t xml:space="preserve">200 </w:t>
            </w:r>
            <w:r>
              <w:rPr>
                <w:rFonts w:ascii="Arial" w:hAnsi="Arial" w:cs="Arial" w:eastAsia="Arial"/>
                <w:color w:val="auto"/>
                <w:spacing w:val="0"/>
                <w:position w:val="0"/>
                <w:sz w:val="20"/>
                <w:shd w:fill="auto" w:val="clear"/>
              </w:rPr>
              <w:t xml:space="preserve">or </w:t>
            </w:r>
            <w:r>
              <w:rPr>
                <w:rFonts w:ascii="Arial" w:hAnsi="Arial" w:cs="Arial" w:eastAsia="Arial"/>
                <w:color w:val="auto"/>
                <w:spacing w:val="0"/>
                <w:position w:val="0"/>
                <w:sz w:val="20"/>
                <w:shd w:fill="auto" w:val="clear"/>
              </w:rPr>
              <w:t xml:space="preserve">210</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Restrictions:</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ARCHDES</w:t>
            </w:r>
            <w:r>
              <w:rPr>
                <w:rFonts w:ascii="Arial" w:hAnsi="Arial" w:cs="Arial" w:eastAsia="Arial"/>
                <w:color w:val="auto"/>
                <w:spacing w:val="0"/>
                <w:position w:val="0"/>
                <w:sz w:val="20"/>
                <w:shd w:fill="auto" w:val="clear"/>
              </w:rPr>
              <w:t xml:space="preserve">310</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Course Director:</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Prof Andrew Barrie, Room </w:t>
            </w:r>
            <w:r>
              <w:rPr>
                <w:rFonts w:ascii="Arial" w:hAnsi="Arial" w:cs="Arial" w:eastAsia="Arial"/>
                <w:color w:val="auto"/>
                <w:spacing w:val="0"/>
                <w:position w:val="0"/>
                <w:sz w:val="20"/>
                <w:shd w:fill="auto" w:val="clear"/>
              </w:rPr>
              <w:t xml:space="preserve">335</w:t>
            </w:r>
            <w:r>
              <w:rPr>
                <w:rFonts w:ascii="Arial" w:hAnsi="Arial" w:cs="Arial" w:eastAsia="Arial"/>
                <w:color w:val="auto"/>
                <w:spacing w:val="0"/>
                <w:position w:val="0"/>
                <w:sz w:val="20"/>
                <w:shd w:fill="auto" w:val="clear"/>
              </w:rPr>
              <w:t xml:space="preserve">, Building </w:t>
            </w:r>
            <w:r>
              <w:rPr>
                <w:rFonts w:ascii="Arial" w:hAnsi="Arial" w:cs="Arial" w:eastAsia="Arial"/>
                <w:color w:val="auto"/>
                <w:spacing w:val="0"/>
                <w:position w:val="0"/>
                <w:sz w:val="20"/>
                <w:shd w:fill="auto" w:val="clear"/>
              </w:rPr>
              <w:t xml:space="preserve">421</w:t>
            </w:r>
            <w:r>
              <w:rPr>
                <w:rFonts w:ascii="Arial" w:hAnsi="Arial" w:cs="Arial" w:eastAsia="Arial"/>
                <w:color w:val="auto"/>
                <w:spacing w:val="0"/>
                <w:position w:val="0"/>
                <w:sz w:val="20"/>
                <w:shd w:fill="auto" w:val="clear"/>
              </w:rPr>
              <w:t xml:space="preserve">, a.barrie@auckland.ac.nz</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Course Co-ordinator:</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Aprof Uwe Rieger, Room </w:t>
            </w:r>
            <w:r>
              <w:rPr>
                <w:rFonts w:ascii="Arial" w:hAnsi="Arial" w:cs="Arial" w:eastAsia="Arial"/>
                <w:color w:val="auto"/>
                <w:spacing w:val="0"/>
                <w:position w:val="0"/>
                <w:sz w:val="20"/>
                <w:shd w:fill="auto" w:val="clear"/>
              </w:rPr>
              <w:t xml:space="preserve">544</w:t>
            </w:r>
            <w:r>
              <w:rPr>
                <w:rFonts w:ascii="Arial" w:hAnsi="Arial" w:cs="Arial" w:eastAsia="Arial"/>
                <w:color w:val="auto"/>
                <w:spacing w:val="0"/>
                <w:position w:val="0"/>
                <w:sz w:val="20"/>
                <w:shd w:fill="auto" w:val="clear"/>
              </w:rPr>
              <w:t xml:space="preserve">, Building </w:t>
            </w:r>
            <w:r>
              <w:rPr>
                <w:rFonts w:ascii="Arial" w:hAnsi="Arial" w:cs="Arial" w:eastAsia="Arial"/>
                <w:color w:val="auto"/>
                <w:spacing w:val="0"/>
                <w:position w:val="0"/>
                <w:sz w:val="20"/>
                <w:shd w:fill="auto" w:val="clear"/>
              </w:rPr>
              <w:t xml:space="preserve">421</w:t>
            </w:r>
            <w:r>
              <w:rPr>
                <w:rFonts w:ascii="Arial" w:hAnsi="Arial" w:cs="Arial" w:eastAsia="Arial"/>
                <w:color w:val="auto"/>
                <w:spacing w:val="0"/>
                <w:position w:val="0"/>
                <w:sz w:val="20"/>
                <w:shd w:fill="auto" w:val="clear"/>
              </w:rPr>
              <w:t xml:space="preserve">, u.rieger@auckland.ac.nz&gt;</w:t>
            </w:r>
          </w:p>
        </w:tc>
      </w:tr>
      <w:tr>
        <w:trPr>
          <w:trHeight w:val="1" w:hRule="atLeast"/>
          <w:jc w:val="left"/>
        </w:trPr>
        <w:tc>
          <w:tcPr>
            <w:tcW w:w="2268"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Teaching Staff:</w:t>
            </w:r>
          </w:p>
        </w:tc>
        <w:tc>
          <w:tcPr>
            <w:tcW w:w="7926"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Michael Milojevic and Matt Liggins</w:t>
            </w:r>
          </w:p>
        </w:tc>
      </w:tr>
    </w:tbl>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CLASS CONTACT HOURS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Monday, Tuesday &amp; Friday, </w:t>
      </w:r>
      <w:r>
        <w:rPr>
          <w:rFonts w:ascii="Arial" w:hAnsi="Arial" w:cs="Arial" w:eastAsia="Arial"/>
          <w:color w:val="auto"/>
          <w:spacing w:val="0"/>
          <w:position w:val="0"/>
          <w:sz w:val="20"/>
          <w:shd w:fill="auto" w:val="clear"/>
        </w:rPr>
        <w:t xml:space="preserve">1</w:t>
      </w:r>
      <w:r>
        <w:rPr>
          <w:rFonts w:ascii="Arial" w:hAnsi="Arial" w:cs="Arial" w:eastAsia="Arial"/>
          <w:color w:val="auto"/>
          <w:spacing w:val="0"/>
          <w:position w:val="0"/>
          <w:sz w:val="20"/>
          <w:shd w:fill="auto" w:val="clear"/>
        </w:rPr>
        <w:t xml:space="preserve">pm – </w:t>
      </w:r>
      <w:r>
        <w:rPr>
          <w:rFonts w:ascii="Arial" w:hAnsi="Arial" w:cs="Arial" w:eastAsia="Arial"/>
          <w:color w:val="auto"/>
          <w:spacing w:val="0"/>
          <w:position w:val="0"/>
          <w:sz w:val="20"/>
          <w:shd w:fill="auto" w:val="clear"/>
        </w:rPr>
        <w:t xml:space="preserve">5</w:t>
      </w:r>
      <w:r>
        <w:rPr>
          <w:rFonts w:ascii="Arial" w:hAnsi="Arial" w:cs="Arial" w:eastAsia="Arial"/>
          <w:color w:val="auto"/>
          <w:spacing w:val="0"/>
          <w:position w:val="0"/>
          <w:sz w:val="20"/>
          <w:shd w:fill="auto" w:val="clear"/>
        </w:rPr>
        <w:t xml:space="preserve">pm; Level </w:t>
      </w:r>
      <w:r>
        <w:rPr>
          <w:rFonts w:ascii="Arial" w:hAnsi="Arial" w:cs="Arial" w:eastAsia="Arial"/>
          <w:color w:val="auto"/>
          <w:spacing w:val="0"/>
          <w:position w:val="0"/>
          <w:sz w:val="20"/>
          <w:shd w:fill="auto" w:val="clear"/>
        </w:rPr>
        <w:t xml:space="preserve">4 </w:t>
      </w:r>
      <w:r>
        <w:rPr>
          <w:rFonts w:ascii="Arial" w:hAnsi="Arial" w:cs="Arial" w:eastAsia="Arial"/>
          <w:color w:val="auto"/>
          <w:spacing w:val="0"/>
          <w:position w:val="0"/>
          <w:sz w:val="20"/>
          <w:shd w:fill="auto" w:val="clear"/>
        </w:rPr>
        <w:t xml:space="preserve">Design Studios, Building </w:t>
      </w:r>
      <w:r>
        <w:rPr>
          <w:rFonts w:ascii="Arial" w:hAnsi="Arial" w:cs="Arial" w:eastAsia="Arial"/>
          <w:color w:val="auto"/>
          <w:spacing w:val="0"/>
          <w:position w:val="0"/>
          <w:sz w:val="20"/>
          <w:shd w:fill="auto" w:val="clear"/>
        </w:rPr>
        <w:t xml:space="preserve">421</w:t>
      </w:r>
      <w:r>
        <w:rPr>
          <w:rFonts w:ascii="Arial" w:hAnsi="Arial" w:cs="Arial" w:eastAsia="Arial"/>
          <w:color w:val="auto"/>
          <w:spacing w:val="0"/>
          <w:position w:val="0"/>
          <w:sz w:val="20"/>
          <w:shd w:fill="auto" w:val="clear"/>
        </w:rPr>
        <w:t xml:space="preserve">.</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COURSE PRESCRIPTION</w:t>
      </w:r>
    </w:p>
    <w:p>
      <w:pPr>
        <w:spacing w:before="0" w:after="0" w:line="288"/>
        <w:ind w:right="0" w:left="0" w:firstLine="0"/>
        <w:jc w:val="both"/>
        <w:rPr>
          <w:rFonts w:ascii="Arial" w:hAnsi="Arial" w:cs="Arial" w:eastAsia="Arial"/>
          <w:color w:val="008000"/>
          <w:spacing w:val="0"/>
          <w:position w:val="0"/>
          <w:sz w:val="20"/>
          <w:shd w:fill="auto" w:val="clear"/>
        </w:rPr>
      </w:pPr>
      <w:r>
        <w:rPr>
          <w:rFonts w:ascii="Arial" w:hAnsi="Arial" w:cs="Arial" w:eastAsia="Arial"/>
          <w:color w:val="auto"/>
          <w:spacing w:val="0"/>
          <w:position w:val="0"/>
          <w:sz w:val="20"/>
          <w:shd w:fill="auto" w:val="clear"/>
        </w:rPr>
        <w:t xml:space="preserve">The Collected: An introduction to a complex architectural thinking. Examines both conceptual and exceptional spaces and develops an understanding of the corresponding architectural systems.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56"/>
          <w:shd w:fill="auto" w:val="clear"/>
        </w:rPr>
        <w:t xml:space="preserve">BUILDING WITH ALTITUDE</w:t>
      </w:r>
    </w:p>
    <w:p>
      <w:pPr>
        <w:spacing w:before="0" w:after="0" w:line="288"/>
        <w:ind w:right="0" w:left="0" w:firstLine="0"/>
        <w:jc w:val="both"/>
        <w:rPr>
          <w:rFonts w:ascii="Arial" w:hAnsi="Arial" w:cs="Arial" w:eastAsia="Arial"/>
          <w:b/>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8"/>
          <w:shd w:fill="auto" w:val="clear"/>
        </w:rPr>
        <w:t xml:space="preserve">OBERGURGL ALPINE RESEARCH CENTRE</w:t>
      </w:r>
    </w:p>
    <w:p>
      <w:pPr>
        <w:spacing w:before="0" w:after="0" w:line="288"/>
        <w:ind w:right="0" w:left="0" w:firstLine="0"/>
        <w:jc w:val="both"/>
        <w:rPr>
          <w:rFonts w:ascii="Arial" w:hAnsi="Arial" w:cs="Arial" w:eastAsia="Arial"/>
          <w:b/>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object w:dxaOrig="8640" w:dyaOrig="5745">
          <v:rect xmlns:o="urn:schemas-microsoft-com:office:office" xmlns:v="urn:schemas-microsoft-com:vml" id="rectole0000000000" style="width:432.000000pt;height:287.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88"/>
        <w:ind w:right="0" w:left="0" w:firstLine="0"/>
        <w:jc w:val="both"/>
        <w:rPr>
          <w:rFonts w:ascii="Arial" w:hAnsi="Arial" w:cs="Arial" w:eastAsia="Arial"/>
          <w:b/>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D</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component of the </w:t>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Vertical Studio is a project for an addition to the University</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of Innsbruck Obergurgl Alpine Research Centre in the Ötztal in the Tyrolean Alps. The AFO_UI,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since it’s establishment in </w:t>
      </w:r>
      <w:r>
        <w:rPr>
          <w:rFonts w:ascii="Arial" w:hAnsi="Arial" w:cs="Arial" w:eastAsia="Arial"/>
          <w:color w:val="auto"/>
          <w:spacing w:val="0"/>
          <w:position w:val="0"/>
          <w:sz w:val="20"/>
          <w:shd w:fill="auto" w:val="clear"/>
        </w:rPr>
        <w:t xml:space="preserve">1951</w:t>
      </w:r>
      <w:r>
        <w:rPr>
          <w:rFonts w:ascii="Arial" w:hAnsi="Arial" w:cs="Arial" w:eastAsia="Arial"/>
          <w:color w:val="auto"/>
          <w:spacing w:val="0"/>
          <w:position w:val="0"/>
          <w:sz w:val="20"/>
          <w:shd w:fill="auto" w:val="clear"/>
        </w:rPr>
        <w:t xml:space="preserve">, has been a base for field work and research space, and a site for</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convening meetings and training programs in environmental science and high performance sports.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AFO_UI conducts long-term studies on the topography, micro-climate and ecology of the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valley and the high alpine zone which was officially established as a place of exceptional</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natural value and given special protection.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general alpine theme and Ötztal context aligns with both the collected theme and  complex thinking of D</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in a multitude of ways related to theory &amp; topography, spatiality &amp; communication, contextual &amp; sociological, the specific architectonic and material demands of alpine conditions.</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would like to see your individual take on your own research into different alpine related themes, concepts, narratives, historical events, alpine sports, predictive futures and scientific research, all which will be weaved together into a built proposal that has a meaningful relationship to the Obergurgl site.</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TEACHING AIMS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aims of this course are to:</w:t>
      </w:r>
    </w:p>
    <w:p>
      <w:pPr>
        <w:tabs>
          <w:tab w:val="center" w:pos="4513" w:leader="none"/>
          <w:tab w:val="right" w:pos="9026"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Design </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presents</w:t>
      </w:r>
      <w:r>
        <w:rPr>
          <w:rFonts w:ascii="Arial" w:hAnsi="Arial" w:cs="Arial" w:eastAsia="Arial"/>
          <w:i/>
          <w:color w:val="auto"/>
          <w:spacing w:val="0"/>
          <w:position w:val="0"/>
          <w:sz w:val="20"/>
          <w:shd w:fill="auto" w:val="clear"/>
        </w:rPr>
        <w:t xml:space="preserve"> a</w:t>
      </w:r>
      <w:r>
        <w:rPr>
          <w:rFonts w:ascii="Arial" w:hAnsi="Arial" w:cs="Arial" w:eastAsia="Arial"/>
          <w:color w:val="auto"/>
          <w:spacing w:val="0"/>
          <w:position w:val="0"/>
          <w:sz w:val="20"/>
          <w:shd w:fill="auto" w:val="clear"/>
        </w:rPr>
        <w:t xml:space="preserve">n introduction to complex architectural thinking. It examines both conceptual and exceptional spaces and develops an understanding of corresponding architectural methodologies and systems. Topics will explore the cutting edge of architecture, with an individual emphasis on the theoretical, contextual, architectonic, communicative, material, spatial, sociological or topographical.</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5</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LEARNING OUTCOMES</w:t>
      </w:r>
    </w:p>
    <w:p>
      <w:pPr>
        <w:tabs>
          <w:tab w:val="center" w:pos="4513" w:leader="none"/>
          <w:tab w:val="right" w:pos="9026" w:leader="none"/>
        </w:tabs>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General ARCHDES</w:t>
      </w:r>
      <w:r>
        <w:rPr>
          <w:rFonts w:ascii="Arial" w:hAnsi="Arial" w:cs="Arial" w:eastAsia="Arial"/>
          <w:b/>
          <w:color w:val="auto"/>
          <w:spacing w:val="0"/>
          <w:position w:val="0"/>
          <w:sz w:val="20"/>
          <w:shd w:fill="auto" w:val="clear"/>
        </w:rPr>
        <w:t xml:space="preserve">300 </w:t>
      </w:r>
      <w:r>
        <w:rPr>
          <w:rFonts w:ascii="Arial" w:hAnsi="Arial" w:cs="Arial" w:eastAsia="Arial"/>
          <w:b/>
          <w:color w:val="auto"/>
          <w:spacing w:val="0"/>
          <w:position w:val="0"/>
          <w:sz w:val="20"/>
          <w:shd w:fill="auto" w:val="clear"/>
        </w:rPr>
        <w:t xml:space="preserve">Course Outcomes</w:t>
      </w:r>
    </w:p>
    <w:p>
      <w:pPr>
        <w:tabs>
          <w:tab w:val="center" w:pos="4513" w:leader="none"/>
          <w:tab w:val="right" w:pos="9026" w:leader="none"/>
        </w:tabs>
        <w:spacing w:before="0" w:after="0" w:line="240"/>
        <w:ind w:right="0" w:left="0" w:firstLine="0"/>
        <w:jc w:val="both"/>
        <w:rPr>
          <w:rFonts w:ascii="Arial" w:hAnsi="Arial" w:cs="Arial" w:eastAsia="Arial"/>
          <w:b/>
          <w:color w:val="auto"/>
          <w:spacing w:val="0"/>
          <w:position w:val="0"/>
          <w:sz w:val="20"/>
          <w:shd w:fill="auto" w:val="clear"/>
        </w:rPr>
      </w:pPr>
    </w:p>
    <w:p>
      <w:pPr>
        <w:tabs>
          <w:tab w:val="center" w:pos="4513" w:leader="none"/>
          <w:tab w:val="right" w:pos="9026" w:leader="none"/>
        </w:tabs>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successful completion of this course, students should be able to:</w:t>
      </w:r>
    </w:p>
    <w:p>
      <w:pPr>
        <w:tabs>
          <w:tab w:val="center" w:pos="4513" w:leader="none"/>
          <w:tab w:val="right" w:pos="9026" w:leader="none"/>
        </w:tabs>
        <w:spacing w:before="0" w:after="0" w:line="240"/>
        <w:ind w:right="0" w:left="426" w:hanging="426"/>
        <w:jc w:val="both"/>
        <w:rPr>
          <w:rFonts w:ascii="Arial" w:hAnsi="Arial" w:cs="Arial" w:eastAsia="Arial"/>
          <w:color w:val="auto"/>
          <w:spacing w:val="0"/>
          <w:position w:val="0"/>
          <w:sz w:val="20"/>
          <w:shd w:fill="auto" w:val="clear"/>
        </w:rPr>
      </w:pPr>
    </w:p>
    <w:p>
      <w:pPr>
        <w:numPr>
          <w:ilvl w:val="0"/>
          <w:numId w:val="38"/>
        </w:numPr>
        <w:spacing w:before="0" w:after="0" w:line="240"/>
        <w:ind w:right="0" w:left="426" w:hanging="426"/>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Theory: Show evidence of engagement with selected / prescribed areas of architectural theory and knowledge. Further, to show evidence of the exploration of the possible influence of this upon the development of architectural propositions.</w:t>
      </w:r>
    </w:p>
    <w:p>
      <w:pPr>
        <w:numPr>
          <w:ilvl w:val="0"/>
          <w:numId w:val="38"/>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Architectonics: Demonstrate abilities to project, explore and develop the tectonic characteristics of the project through the creative engagement with material, structural or constructional propositions.</w:t>
      </w:r>
    </w:p>
    <w:p>
      <w:pPr>
        <w:numPr>
          <w:ilvl w:val="0"/>
          <w:numId w:val="38"/>
        </w:numPr>
        <w:spacing w:before="0" w:after="0" w:line="240"/>
        <w:ind w:right="0" w:left="426" w:hanging="426"/>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Programme: Show evidence of engagement with identified cultural, social and functional positions as they might inform speculative architectural propositions.</w:t>
      </w:r>
    </w:p>
    <w:p>
      <w:pPr>
        <w:numPr>
          <w:ilvl w:val="0"/>
          <w:numId w:val="38"/>
        </w:numPr>
        <w:spacing w:before="0" w:after="0" w:line="240"/>
        <w:ind w:right="0" w:left="426" w:hanging="426"/>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Performance: Show abilities to advance conceptual thinking through engagement with environmental and contextual conditions that could bear upon the project, and to examine the way in which the architecture may affect those same conditions in return.</w:t>
      </w:r>
    </w:p>
    <w:p>
      <w:pPr>
        <w:numPr>
          <w:ilvl w:val="0"/>
          <w:numId w:val="38"/>
        </w:numPr>
        <w:tabs>
          <w:tab w:val="left" w:pos="4513" w:leader="none"/>
          <w:tab w:val="left" w:pos="9026" w:leader="none"/>
        </w:tabs>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 and space: Demonstrate abilities to develop speculative three dimensional architectural form and space.</w:t>
      </w:r>
    </w:p>
    <w:p>
      <w:pPr>
        <w:numPr>
          <w:ilvl w:val="0"/>
          <w:numId w:val="38"/>
        </w:numPr>
        <w:tabs>
          <w:tab w:val="left" w:pos="4513" w:leader="none"/>
          <w:tab w:val="left" w:pos="9026" w:leader="none"/>
        </w:tabs>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Media: Display skill in the communication and development of design propositions through the considered use of architectural media.</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Specific Topic Outcomes</w:t>
      </w:r>
    </w:p>
    <w:p>
      <w:pPr>
        <w:spacing w:before="0" w:after="0" w:line="288"/>
        <w:ind w:right="0" w:left="0" w:firstLine="0"/>
        <w:jc w:val="both"/>
        <w:rPr>
          <w:rFonts w:ascii="Arial" w:hAnsi="Arial" w:cs="Arial" w:eastAsia="Arial"/>
          <w:b/>
          <w:color w:val="auto"/>
          <w:spacing w:val="0"/>
          <w:position w:val="0"/>
          <w:sz w:val="20"/>
          <w:shd w:fill="auto" w:val="clear"/>
        </w:rPr>
      </w:pPr>
    </w:p>
    <w:p>
      <w:pPr>
        <w:numPr>
          <w:ilvl w:val="0"/>
          <w:numId w:val="41"/>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Theory: engage with ‘the alpine’ in terms of the natural and cultural landscape through</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research and in study visits in order to incorporate into the final project specific</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architectural thinking both conceptually as well as specifically in relation to the specific</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contexts</w:t>
      </w:r>
    </w:p>
    <w:p>
      <w:pPr>
        <w:numPr>
          <w:ilvl w:val="0"/>
          <w:numId w:val="43"/>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Programme of Site and Building: engage with interrelationship between the immediate</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site context, the self-selected building role and program, and the larger site/topographic.</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Conversely engage with how the design of the immediate landscape context might be</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influenced by the architectural program.</w:t>
      </w:r>
    </w:p>
    <w:p>
      <w:pPr>
        <w:numPr>
          <w:ilvl w:val="0"/>
          <w:numId w:val="45"/>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 and Space: engage with a critical analysis of the possible interrelationships</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landform and architectural form, between the possible orientations, and between the</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possible relationship, or not, of exterior architectural form and the interior volumes.</w:t>
      </w:r>
    </w:p>
    <w:p>
      <w:pPr>
        <w:numPr>
          <w:ilvl w:val="0"/>
          <w:numId w:val="47"/>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Architectonics: engage with the exceptional circumstances of designing for an oblique</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datum and/or demonstrate how the design responds to exposed and harsh conditions.</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Demonstrate how, specifically, the structural assemblage and the main materials of your</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architectural proposition were influenced by the location, context of the project.</w:t>
      </w:r>
    </w:p>
    <w:p>
      <w:pPr>
        <w:numPr>
          <w:ilvl w:val="0"/>
          <w:numId w:val="49"/>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Performance: engage with the environmental meteorological context and demonstrate</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the design of the internal performance, as well as immediate surrounds, of your</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project has been influenced by the surrounding conditions.</w:t>
      </w:r>
    </w:p>
    <w:p>
      <w:pPr>
        <w:numPr>
          <w:ilvl w:val="0"/>
          <w:numId w:val="51"/>
        </w:num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Media: Demonstrate how the way in which you present your work visually and aurally</w:t>
      </w:r>
    </w:p>
    <w:p>
      <w:pPr>
        <w:spacing w:before="0" w:after="0" w:line="288"/>
        <w:ind w:right="0" w:left="1146" w:hanging="114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engages the most effective means to communicate your main design </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COURSE STRUCTURE AND CONTENT</w:t>
      </w: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Pre studio meetings: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 </w:t>
      </w: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 Introduction vertical studio and introduction year groups studio: tutors, topics,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schedules, and sites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 </w:t>
      </w:r>
      <w:r>
        <w:rPr>
          <w:rFonts w:ascii="Arial" w:hAnsi="Arial" w:cs="Arial" w:eastAsia="Arial"/>
          <w:color w:val="auto"/>
          <w:spacing w:val="0"/>
          <w:position w:val="0"/>
          <w:sz w:val="20"/>
          <w:shd w:fill="auto" w:val="clear"/>
        </w:rPr>
        <w:t xml:space="preserve">9 </w:t>
      </w:r>
      <w:r>
        <w:rPr>
          <w:rFonts w:ascii="Arial" w:hAnsi="Arial" w:cs="Arial" w:eastAsia="Arial"/>
          <w:color w:val="auto"/>
          <w:spacing w:val="0"/>
          <w:position w:val="0"/>
          <w:sz w:val="20"/>
          <w:shd w:fill="auto" w:val="clear"/>
        </w:rPr>
        <w:t xml:space="preserve">- Introduction alpine architecture: premodern [ </w:t>
      </w:r>
      <w:r>
        <w:rPr>
          <w:rFonts w:ascii="Arial" w:hAnsi="Arial" w:cs="Arial" w:eastAsia="Arial"/>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mins ] and meet in year</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groups studio for topic outline presentation and discussion and assignment of</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research into alpine-related theory, history and precedents as well as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programs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 </w:t>
      </w:r>
      <w:r>
        <w:rPr>
          <w:rFonts w:ascii="Arial" w:hAnsi="Arial" w:cs="Arial" w:eastAsia="Arial"/>
          <w:color w:val="auto"/>
          <w:spacing w:val="0"/>
          <w:position w:val="0"/>
          <w:sz w:val="20"/>
          <w:shd w:fill="auto" w:val="clear"/>
        </w:rPr>
        <w:t xml:space="preserve">16 </w:t>
      </w:r>
      <w:r>
        <w:rPr>
          <w:rFonts w:ascii="Arial" w:hAnsi="Arial" w:cs="Arial" w:eastAsia="Arial"/>
          <w:color w:val="auto"/>
          <w:spacing w:val="0"/>
          <w:position w:val="0"/>
          <w:sz w:val="20"/>
          <w:shd w:fill="auto" w:val="clear"/>
        </w:rPr>
        <w:t xml:space="preserve">- Introduction alpine architecture: modern [ </w:t>
      </w:r>
      <w:r>
        <w:rPr>
          <w:rFonts w:ascii="Arial" w:hAnsi="Arial" w:cs="Arial" w:eastAsia="Arial"/>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mins ] and then meet in groups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pin-up and present/discuss your </w:t>
      </w:r>
      <w:r>
        <w:rPr>
          <w:rFonts w:ascii="Arial" w:hAnsi="Arial" w:cs="Arial" w:eastAsia="Arial"/>
          <w:color w:val="auto"/>
          <w:spacing w:val="0"/>
          <w:position w:val="0"/>
          <w:sz w:val="20"/>
          <w:shd w:fill="auto" w:val="clear"/>
        </w:rPr>
        <w:t xml:space="preserve">6 </w:t>
      </w:r>
      <w:r>
        <w:rPr>
          <w:rFonts w:ascii="Arial" w:hAnsi="Arial" w:cs="Arial" w:eastAsia="Arial"/>
          <w:color w:val="auto"/>
          <w:spacing w:val="0"/>
          <w:position w:val="0"/>
          <w:sz w:val="20"/>
          <w:shd w:fill="auto" w:val="clear"/>
        </w:rPr>
        <w:t xml:space="preserve">theories / precedents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 </w:t>
      </w:r>
      <w:r>
        <w:rPr>
          <w:rFonts w:ascii="Arial" w:hAnsi="Arial" w:cs="Arial" w:eastAsia="Arial"/>
          <w:color w:val="auto"/>
          <w:spacing w:val="0"/>
          <w:position w:val="0"/>
          <w:sz w:val="20"/>
          <w:shd w:fill="auto" w:val="clear"/>
        </w:rPr>
        <w:t xml:space="preserve">23 </w:t>
      </w:r>
      <w:r>
        <w:rPr>
          <w:rFonts w:ascii="Arial" w:hAnsi="Arial" w:cs="Arial" w:eastAsia="Arial"/>
          <w:color w:val="auto"/>
          <w:spacing w:val="0"/>
          <w:position w:val="0"/>
          <w:sz w:val="20"/>
          <w:shd w:fill="auto" w:val="clear"/>
        </w:rPr>
        <w:t xml:space="preserve">- Introduction alpine architecture: recent [ </w:t>
      </w:r>
      <w:r>
        <w:rPr>
          <w:rFonts w:ascii="Arial" w:hAnsi="Arial" w:cs="Arial" w:eastAsia="Arial"/>
          <w:color w:val="auto"/>
          <w:spacing w:val="0"/>
          <w:position w:val="0"/>
          <w:sz w:val="20"/>
          <w:shd w:fill="auto" w:val="clear"/>
        </w:rPr>
        <w:t xml:space="preserve">30 </w:t>
      </w:r>
      <w:r>
        <w:rPr>
          <w:rFonts w:ascii="Arial" w:hAnsi="Arial" w:cs="Arial" w:eastAsia="Arial"/>
          <w:color w:val="auto"/>
          <w:spacing w:val="0"/>
          <w:position w:val="0"/>
          <w:sz w:val="20"/>
          <w:shd w:fill="auto" w:val="clear"/>
        </w:rPr>
        <w:t xml:space="preserve">mins ] and then meet in groups to</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pin-up and present/discuss your </w:t>
      </w: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theories / precedents and discuss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preparatory exercises, itinerary research, contribution to </w:t>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guide</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handout and expectations for a parti on </w:t>
      </w:r>
      <w:r>
        <w:rPr>
          <w:rFonts w:ascii="Arial" w:hAnsi="Arial" w:cs="Arial" w:eastAsia="Arial"/>
          <w:color w:val="auto"/>
          <w:spacing w:val="0"/>
          <w:position w:val="0"/>
          <w:sz w:val="20"/>
          <w:shd w:fill="auto" w:val="clear"/>
        </w:rPr>
        <w:t xml:space="preserve">24 </w:t>
      </w:r>
      <w:r>
        <w:rPr>
          <w:rFonts w:ascii="Arial" w:hAnsi="Arial" w:cs="Arial" w:eastAsia="Arial"/>
          <w:color w:val="auto"/>
          <w:spacing w:val="0"/>
          <w:position w:val="0"/>
          <w:sz w:val="20"/>
          <w:shd w:fill="auto" w:val="clear"/>
        </w:rPr>
        <w:t xml:space="preserve">feb</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Feb </w:t>
      </w:r>
      <w:r>
        <w:rPr>
          <w:rFonts w:ascii="Arial" w:hAnsi="Arial" w:cs="Arial" w:eastAsia="Arial"/>
          <w:color w:val="auto"/>
          <w:spacing w:val="0"/>
          <w:position w:val="0"/>
          <w:sz w:val="20"/>
          <w:shd w:fill="auto" w:val="clear"/>
        </w:rPr>
        <w:t xml:space="preserve">23 </w:t>
      </w:r>
      <w:r>
        <w:rPr>
          <w:rFonts w:ascii="Arial" w:hAnsi="Arial" w:cs="Arial" w:eastAsia="Arial"/>
          <w:color w:val="auto"/>
          <w:spacing w:val="0"/>
          <w:position w:val="0"/>
          <w:sz w:val="20"/>
          <w:shd w:fill="auto" w:val="clear"/>
        </w:rPr>
        <w:t xml:space="preserve">- Theoretical, conceptual and precedent research of at least one selected</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concept with parti and with </w:t>
      </w: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concept models for presentations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 </w:t>
      </w:r>
      <w:r>
        <w:rPr>
          <w:rFonts w:ascii="Arial" w:hAnsi="Arial" w:cs="Arial" w:eastAsia="Arial"/>
          <w:color w:val="auto"/>
          <w:spacing w:val="0"/>
          <w:position w:val="0"/>
          <w:sz w:val="20"/>
          <w:shd w:fill="auto" w:val="clear"/>
        </w:rPr>
        <w:t xml:space="preserve">3 </w:t>
      </w:r>
      <w:r>
        <w:rPr>
          <w:rFonts w:ascii="Arial" w:hAnsi="Arial" w:cs="Arial" w:eastAsia="Arial"/>
          <w:color w:val="auto"/>
          <w:spacing w:val="0"/>
          <w:position w:val="0"/>
          <w:sz w:val="20"/>
          <w:shd w:fill="auto" w:val="clear"/>
        </w:rPr>
        <w:t xml:space="preserve">- Development Concept outline poster and working model presentation</w:t>
      </w:r>
    </w:p>
    <w:p>
      <w:pPr>
        <w:spacing w:before="0" w:after="0" w:line="288"/>
        <w:ind w:right="0"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88"/>
        <w:ind w:right="0" w:left="0" w:firstLine="0"/>
        <w:jc w:val="both"/>
        <w:rPr>
          <w:rFonts w:ascii="Arial" w:hAnsi="Arial" w:cs="Arial" w:eastAsia="Arial"/>
          <w:color w:val="auto"/>
          <w:spacing w:val="0"/>
          <w:position w:val="0"/>
          <w:sz w:val="20"/>
          <w:shd w:fill="auto" w:val="clear"/>
        </w:rPr>
      </w:pPr>
    </w:p>
    <w:tbl>
      <w:tblPr/>
      <w:tblGrid>
        <w:gridCol w:w="1212"/>
        <w:gridCol w:w="1162"/>
        <w:gridCol w:w="4192"/>
        <w:gridCol w:w="3629"/>
      </w:tblGrid>
      <w:tr>
        <w:trPr>
          <w:trHeight w:val="1" w:hRule="atLeast"/>
          <w:jc w:val="left"/>
        </w:trPr>
        <w:tc>
          <w:tcPr>
            <w:tcW w:w="121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Week</w:t>
            </w:r>
          </w:p>
        </w:tc>
        <w:tc>
          <w:tcPr>
            <w:tcW w:w="116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Date</w:t>
            </w:r>
          </w:p>
        </w:tc>
        <w:tc>
          <w:tcPr>
            <w:tcW w:w="419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Topic</w:t>
            </w:r>
          </w:p>
        </w:tc>
        <w:tc>
          <w:tcPr>
            <w:tcW w:w="3629"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1</w:t>
            </w:r>
          </w:p>
        </w:tc>
        <w:tc>
          <w:tcPr>
            <w:tcW w:w="116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First project development</w:t>
            </w:r>
          </w:p>
        </w:tc>
        <w:tc>
          <w:tcPr>
            <w:tcW w:w="3629"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2</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Final draft first project design presentation and review</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3</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Final poster and model sign-off for submission and departure for Innsbruck</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4</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University of Innsbruck orientation, site visits and concept crit</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5</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03</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Western sector Alpine architecture study tour</w:t>
            </w:r>
          </w:p>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Central sector Alpine architecture study tour</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6</w:t>
            </w:r>
          </w:p>
        </w:tc>
        <w:tc>
          <w:tcPr>
            <w:tcW w:w="116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Eastern sector Alpine architecture study tour</w:t>
            </w:r>
          </w:p>
        </w:tc>
        <w:tc>
          <w:tcPr>
            <w:tcW w:w="3629"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116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c>
          <w:tcPr>
            <w:tcW w:w="4192"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MID-SEMESTER BREAK</w:t>
            </w:r>
          </w:p>
        </w:tc>
        <w:tc>
          <w:tcPr>
            <w:tcW w:w="3629" w:type="dxa"/>
            <w:tcBorders>
              <w:top w:val="single" w:color="000000" w:sz="12"/>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7</w:t>
            </w:r>
          </w:p>
        </w:tc>
        <w:tc>
          <w:tcPr>
            <w:tcW w:w="116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development</w:t>
            </w:r>
          </w:p>
        </w:tc>
        <w:tc>
          <w:tcPr>
            <w:tcW w:w="3629" w:type="dxa"/>
            <w:tcBorders>
              <w:top w:val="single" w:color="000000" w:sz="12"/>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8</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04</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development</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9</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01</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development</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10</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08</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development</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11</w:t>
            </w:r>
          </w:p>
        </w:tc>
        <w:tc>
          <w:tcPr>
            <w:tcW w:w="116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Design completition</w:t>
            </w:r>
          </w:p>
        </w:tc>
        <w:tc>
          <w:tcPr>
            <w:tcW w:w="3629" w:type="dxa"/>
            <w:tcBorders>
              <w:top w:val="single" w:color="000000" w:sz="4"/>
              <w:left w:val="single" w:color="000000" w:sz="0"/>
              <w:bottom w:val="single" w:color="000000" w:sz="4"/>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121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Week </w:t>
            </w:r>
            <w:r>
              <w:rPr>
                <w:rFonts w:ascii="Arial" w:hAnsi="Arial" w:cs="Arial" w:eastAsia="Arial"/>
                <w:color w:val="auto"/>
                <w:spacing w:val="0"/>
                <w:position w:val="0"/>
                <w:sz w:val="20"/>
                <w:shd w:fill="auto" w:val="clear"/>
              </w:rPr>
              <w:t xml:space="preserve">12</w:t>
            </w:r>
          </w:p>
        </w:tc>
        <w:tc>
          <w:tcPr>
            <w:tcW w:w="116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05</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2017</w:t>
            </w:r>
          </w:p>
        </w:tc>
        <w:tc>
          <w:tcPr>
            <w:tcW w:w="4192"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Final Presentation</w:t>
            </w:r>
          </w:p>
        </w:tc>
        <w:tc>
          <w:tcPr>
            <w:tcW w:w="3629" w:type="dxa"/>
            <w:tcBorders>
              <w:top w:val="single" w:color="000000" w:sz="4"/>
              <w:left w:val="single" w:color="000000" w:sz="0"/>
              <w:bottom w:val="single" w:color="000000" w:sz="12"/>
              <w:right w:val="single" w:color="000000" w:sz="0"/>
            </w:tcBorders>
            <w:shd w:color="000000" w:fill="ffffff" w:val="clear"/>
            <w:tcMar>
              <w:left w:w="84" w:type="dxa"/>
              <w:right w:w="84" w:type="dxa"/>
            </w:tcMar>
            <w:vAlign w:val="top"/>
          </w:tcPr>
          <w:p>
            <w:pPr>
              <w:spacing w:before="0" w:after="0" w:line="288"/>
              <w:ind w:right="0" w:left="0" w:firstLine="0"/>
              <w:jc w:val="both"/>
              <w:rPr>
                <w:rFonts w:ascii="Calibri" w:hAnsi="Calibri" w:cs="Calibri" w:eastAsia="Calibri"/>
                <w:color w:val="auto"/>
                <w:spacing w:val="0"/>
                <w:position w:val="0"/>
                <w:sz w:val="22"/>
                <w:shd w:fill="auto" w:val="clear"/>
              </w:rPr>
            </w:pPr>
          </w:p>
        </w:tc>
      </w:tr>
    </w:tbl>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LEARNING RESOURCES </w:t>
      </w: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1</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Required Reading </w:t>
      </w:r>
    </w:p>
    <w:p>
      <w:pPr>
        <w:keepNext w:val="true"/>
        <w:keepLines w:val="true"/>
        <w:spacing w:before="40" w:after="0" w:line="288"/>
        <w:ind w:right="0" w:left="0" w:firstLine="0"/>
        <w:jc w:val="both"/>
        <w:rPr>
          <w:rFonts w:ascii="Arial" w:hAnsi="Arial" w:cs="Arial" w:eastAsia="Arial"/>
          <w:color w:val="FF0000"/>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None</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2</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Recommended or Supplementary Reading</w:t>
      </w: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IN ADDITION TO THE FOLLOWING ITEMS PLEASE SEE ESPECIALLY MONOGRAPHS 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ARCHITECTS WITH ALPINE PROJECTS AND THEIR PRACTICE WEBSITES ]</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Acocella, Alfonso w Eng transl. Alice Fisher and Patrick John Barr. Stone Architecture: ancient and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modern construction skills. Milano: Skira, </w:t>
      </w:r>
      <w:r>
        <w:rPr>
          <w:rFonts w:ascii="Arial" w:hAnsi="Arial" w:cs="Arial" w:eastAsia="Arial"/>
          <w:color w:val="auto"/>
          <w:spacing w:val="0"/>
          <w:position w:val="0"/>
          <w:sz w:val="20"/>
          <w:shd w:fill="auto" w:val="clear"/>
        </w:rPr>
        <w:t xml:space="preserve">2006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Albrecht, Robert. "Mountain Lodge Roof Design in the Arctic-Alpine Zone." Northern Engineer, Vol. </w:t>
      </w:r>
      <w:r>
        <w:rPr>
          <w:rFonts w:ascii="Arial" w:hAnsi="Arial" w:cs="Arial" w:eastAsia="Arial"/>
          <w:color w:val="auto"/>
          <w:spacing w:val="0"/>
          <w:position w:val="0"/>
          <w:sz w:val="20"/>
          <w:shd w:fill="auto" w:val="clear"/>
        </w:rPr>
        <w:t xml:space="preserve">14</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t>
      </w:r>
      <w:r>
        <w:rPr>
          <w:rFonts w:ascii="Arial" w:hAnsi="Arial" w:cs="Arial" w:eastAsia="Arial"/>
          <w:color w:val="auto"/>
          <w:spacing w:val="0"/>
          <w:position w:val="0"/>
          <w:sz w:val="20"/>
          <w:shd w:fill="auto" w:val="clear"/>
        </w:rPr>
        <w:t xml:space="preserve">3</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Alder, M. and Giovanoli, D. Soglio: Siedlungen und Bauten / Insediamenti e construzioni. Basel and New</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York: Birkhäuser, </w:t>
      </w:r>
      <w:r>
        <w:rPr>
          <w:rFonts w:ascii="Arial" w:hAnsi="Arial" w:cs="Arial" w:eastAsia="Arial"/>
          <w:color w:val="auto"/>
          <w:spacing w:val="0"/>
          <w:position w:val="0"/>
          <w:sz w:val="20"/>
          <w:shd w:fill="auto" w:val="clear"/>
        </w:rPr>
        <w:t xml:space="preserve">1997</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Allen, Stan and Marc McQuade eds. Landform Building: Architecture's New Terrain. Princeton, N.J.:</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Lars Müller Publishers, </w:t>
      </w:r>
      <w:r>
        <w:rPr>
          <w:rFonts w:ascii="Arial" w:hAnsi="Arial" w:cs="Arial" w:eastAsia="Arial"/>
          <w:color w:val="auto"/>
          <w:spacing w:val="0"/>
          <w:position w:val="0"/>
          <w:sz w:val="20"/>
          <w:shd w:fill="auto" w:val="clear"/>
        </w:rPr>
        <w:t xml:space="preserve">2011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Anati, E. La préhistoire des Alpes. Les Camuniens, aux racines de la civilisation européenne. Milan,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Jaca Book, </w:t>
      </w:r>
      <w:r>
        <w:rPr>
          <w:rFonts w:ascii="Arial" w:hAnsi="Arial" w:cs="Arial" w:eastAsia="Arial"/>
          <w:color w:val="auto"/>
          <w:spacing w:val="0"/>
          <w:position w:val="0"/>
          <w:sz w:val="20"/>
          <w:shd w:fill="auto" w:val="clear"/>
        </w:rPr>
        <w:t xml:space="preserve">1982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Anati, E. L'art rupestre dans le monde. L'imaginaire de la préhistoire. Paris, Larousse-Bordas, </w:t>
      </w:r>
      <w:r>
        <w:rPr>
          <w:rFonts w:ascii="Arial" w:hAnsi="Arial" w:cs="Arial" w:eastAsia="Arial"/>
          <w:color w:val="auto"/>
          <w:spacing w:val="0"/>
          <w:position w:val="0"/>
          <w:sz w:val="20"/>
          <w:shd w:fill="auto" w:val="clear"/>
        </w:rPr>
        <w:t xml:space="preserve">1997</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 "Roughing it Back Towards Sanity." Life Magazine, Vol. </w:t>
      </w:r>
      <w:r>
        <w:rPr>
          <w:rFonts w:ascii="Arial" w:hAnsi="Arial" w:cs="Arial" w:eastAsia="Arial"/>
          <w:color w:val="auto"/>
          <w:spacing w:val="0"/>
          <w:position w:val="0"/>
          <w:sz w:val="20"/>
          <w:shd w:fill="auto" w:val="clear"/>
        </w:rPr>
        <w:t xml:space="preserve">73</w:t>
      </w:r>
      <w:r>
        <w:rPr>
          <w:rFonts w:ascii="Arial" w:hAnsi="Arial" w:cs="Arial" w:eastAsia="Arial"/>
          <w:color w:val="auto"/>
          <w:spacing w:val="0"/>
          <w:position w:val="0"/>
          <w:sz w:val="20"/>
          <w:shd w:fill="auto" w:val="clear"/>
        </w:rPr>
        <w:t xml:space="preserve">, No. </w:t>
      </w:r>
      <w:r>
        <w:rPr>
          <w:rFonts w:ascii="Arial" w:hAnsi="Arial" w:cs="Arial" w:eastAsia="Arial"/>
          <w:color w:val="auto"/>
          <w:spacing w:val="0"/>
          <w:position w:val="0"/>
          <w:sz w:val="20"/>
          <w:shd w:fill="auto" w:val="clear"/>
        </w:rPr>
        <w:t xml:space="preserve">17</w:t>
      </w:r>
      <w:r>
        <w:rPr>
          <w:rFonts w:ascii="Arial" w:hAnsi="Arial" w:cs="Arial" w:eastAsia="Arial"/>
          <w:color w:val="auto"/>
          <w:spacing w:val="0"/>
          <w:position w:val="0"/>
          <w:sz w:val="20"/>
          <w:shd w:fill="auto" w:val="clear"/>
        </w:rPr>
        <w:t xml:space="preserve">, (Oct. </w:t>
      </w:r>
      <w:r>
        <w:rPr>
          <w:rFonts w:ascii="Arial" w:hAnsi="Arial" w:cs="Arial" w:eastAsia="Arial"/>
          <w:color w:val="auto"/>
          <w:spacing w:val="0"/>
          <w:position w:val="0"/>
          <w:sz w:val="20"/>
          <w:shd w:fill="auto" w:val="clear"/>
        </w:rPr>
        <w:t xml:space="preserve">27</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1972</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60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69</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 "Schauss Architecture." Progressive Architecture, Vol. LXVIII, No. </w:t>
      </w:r>
      <w:r>
        <w:rPr>
          <w:rFonts w:ascii="Arial" w:hAnsi="Arial" w:cs="Arial" w:eastAsia="Arial"/>
          <w:color w:val="auto"/>
          <w:spacing w:val="0"/>
          <w:position w:val="0"/>
          <w:sz w:val="20"/>
          <w:shd w:fill="auto" w:val="clear"/>
        </w:rPr>
        <w:t xml:space="preserve">7</w:t>
      </w:r>
      <w:r>
        <w:rPr>
          <w:rFonts w:ascii="Arial" w:hAnsi="Arial" w:cs="Arial" w:eastAsia="Arial"/>
          <w:color w:val="auto"/>
          <w:spacing w:val="0"/>
          <w:position w:val="0"/>
          <w:sz w:val="20"/>
          <w:shd w:fill="auto" w:val="clear"/>
        </w:rPr>
        <w:t xml:space="preserve">, (July </w:t>
      </w:r>
      <w:r>
        <w:rPr>
          <w:rFonts w:ascii="Arial" w:hAnsi="Arial" w:cs="Arial" w:eastAsia="Arial"/>
          <w:color w:val="auto"/>
          <w:spacing w:val="0"/>
          <w:position w:val="0"/>
          <w:sz w:val="20"/>
          <w:shd w:fill="auto" w:val="clear"/>
        </w:rPr>
        <w:t xml:space="preserve">1967</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138</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151</w:t>
      </w:r>
      <w:r>
        <w:rPr>
          <w:rFonts w:ascii="Arial" w:hAnsi="Arial" w:cs="Arial" w:eastAsia="Arial"/>
          <w:color w:val="auto"/>
          <w:spacing w:val="0"/>
          <w:position w:val="0"/>
          <w:sz w:val="20"/>
          <w:shd w:fill="auto" w:val="clear"/>
        </w:rPr>
        <w:t xml:space="preserve">. </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 "Ski Resorts: Building Types Study </w:t>
      </w:r>
      <w:r>
        <w:rPr>
          <w:rFonts w:ascii="Arial" w:hAnsi="Arial" w:cs="Arial" w:eastAsia="Arial"/>
          <w:color w:val="auto"/>
          <w:spacing w:val="0"/>
          <w:position w:val="0"/>
          <w:sz w:val="20"/>
          <w:shd w:fill="auto" w:val="clear"/>
        </w:rPr>
        <w:t xml:space="preserve">456</w:t>
      </w:r>
      <w:r>
        <w:rPr>
          <w:rFonts w:ascii="Arial" w:hAnsi="Arial" w:cs="Arial" w:eastAsia="Arial"/>
          <w:color w:val="auto"/>
          <w:spacing w:val="0"/>
          <w:position w:val="0"/>
          <w:sz w:val="20"/>
          <w:shd w:fill="auto" w:val="clear"/>
        </w:rPr>
        <w:t xml:space="preserve">." Architectural Record, Vol. </w:t>
      </w:r>
      <w:r>
        <w:rPr>
          <w:rFonts w:ascii="Arial" w:hAnsi="Arial" w:cs="Arial" w:eastAsia="Arial"/>
          <w:color w:val="auto"/>
          <w:spacing w:val="0"/>
          <w:position w:val="0"/>
          <w:sz w:val="20"/>
          <w:shd w:fill="auto" w:val="clear"/>
        </w:rPr>
        <w:t xml:space="preserve">155</w:t>
      </w:r>
      <w:r>
        <w:rPr>
          <w:rFonts w:ascii="Arial" w:hAnsi="Arial" w:cs="Arial" w:eastAsia="Arial"/>
          <w:color w:val="auto"/>
          <w:spacing w:val="0"/>
          <w:position w:val="0"/>
          <w:sz w:val="20"/>
          <w:shd w:fill="auto" w:val="clear"/>
        </w:rPr>
        <w:t xml:space="preserve">, No. </w:t>
      </w:r>
      <w:r>
        <w:rPr>
          <w:rFonts w:ascii="Arial" w:hAnsi="Arial" w:cs="Arial" w:eastAsia="Arial"/>
          <w:color w:val="auto"/>
          <w:spacing w:val="0"/>
          <w:position w:val="0"/>
          <w:sz w:val="20"/>
          <w:shd w:fill="auto" w:val="clear"/>
        </w:rPr>
        <w:t xml:space="preserve">1</w:t>
      </w:r>
      <w:r>
        <w:rPr>
          <w:rFonts w:ascii="Arial" w:hAnsi="Arial" w:cs="Arial" w:eastAsia="Arial"/>
          <w:color w:val="auto"/>
          <w:spacing w:val="0"/>
          <w:position w:val="0"/>
          <w:sz w:val="20"/>
          <w:shd w:fill="auto" w:val="clear"/>
        </w:rPr>
        <w:t xml:space="preserve">, (Jan. </w:t>
      </w:r>
      <w:r>
        <w:rPr>
          <w:rFonts w:ascii="Arial" w:hAnsi="Arial" w:cs="Arial" w:eastAsia="Arial"/>
          <w:color w:val="auto"/>
          <w:spacing w:val="0"/>
          <w:position w:val="0"/>
          <w:sz w:val="20"/>
          <w:shd w:fill="auto" w:val="clear"/>
        </w:rPr>
        <w:t xml:space="preserve">1974</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141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156</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anon. "Two New French Towns by Marcel Breuer and Robert F. Gutie." Architectural Record, Vol. </w:t>
      </w:r>
      <w:r>
        <w:rPr>
          <w:rFonts w:ascii="Arial" w:hAnsi="Arial" w:cs="Arial" w:eastAsia="Arial"/>
          <w:color w:val="auto"/>
          <w:spacing w:val="0"/>
          <w:position w:val="0"/>
          <w:sz w:val="20"/>
          <w:shd w:fill="auto" w:val="clear"/>
        </w:rPr>
        <w:t xml:space="preserve">146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 </w:t>
      </w:r>
      <w:r>
        <w:rPr>
          <w:rFonts w:ascii="Arial" w:hAnsi="Arial" w:cs="Arial" w:eastAsia="Arial"/>
          <w:color w:val="auto"/>
          <w:spacing w:val="0"/>
          <w:position w:val="0"/>
          <w:sz w:val="20"/>
          <w:shd w:fill="auto" w:val="clear"/>
        </w:rPr>
        <w:t xml:space="preserve">2</w:t>
      </w:r>
      <w:r>
        <w:rPr>
          <w:rFonts w:ascii="Arial" w:hAnsi="Arial" w:cs="Arial" w:eastAsia="Arial"/>
          <w:color w:val="auto"/>
          <w:spacing w:val="0"/>
          <w:position w:val="0"/>
          <w:sz w:val="20"/>
          <w:shd w:fill="auto" w:val="clear"/>
        </w:rPr>
        <w:t xml:space="preserve">, (Aug. </w:t>
      </w: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101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109</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Architecture in Austria: a Survey of the </w:t>
      </w:r>
      <w:r>
        <w:rPr>
          <w:rFonts w:ascii="Arial" w:hAnsi="Arial" w:cs="Arial" w:eastAsia="Arial"/>
          <w:color w:val="auto"/>
          <w:spacing w:val="0"/>
          <w:position w:val="0"/>
          <w:sz w:val="20"/>
          <w:shd w:fill="auto" w:val="clear"/>
        </w:rPr>
        <w:t xml:space="preserve">20</w:t>
      </w:r>
      <w:r>
        <w:rPr>
          <w:rFonts w:ascii="Arial" w:hAnsi="Arial" w:cs="Arial" w:eastAsia="Arial"/>
          <w:color w:val="auto"/>
          <w:spacing w:val="0"/>
          <w:position w:val="0"/>
          <w:sz w:val="20"/>
          <w:shd w:fill="auto" w:val="clear"/>
        </w:rPr>
        <w:t xml:space="preserve">th Century [ contributors: Otto Kapfinger, Dietmar Steiner,</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Adolph Stiller, Sasha Pirker, Jaime Salazar, Marion Kuzmany ]. Wien/Basel: Architektur Zentrum</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Wien/</w:t>
      </w:r>
      <w:r>
        <w:rPr>
          <w:rFonts w:ascii="Arial" w:hAnsi="Arial" w:cs="Arial" w:eastAsia="Arial"/>
          <w:color w:val="auto"/>
          <w:spacing w:val="0"/>
          <w:position w:val="0"/>
          <w:sz w:val="20"/>
          <w:shd w:fill="auto" w:val="clear"/>
        </w:rPr>
        <w:t xml:space="preserve">Birkhä</w:t>
      </w:r>
      <w:r>
        <w:rPr>
          <w:rFonts w:ascii="Arial" w:hAnsi="Arial" w:cs="Arial" w:eastAsia="Arial"/>
          <w:color w:val="auto"/>
          <w:spacing w:val="0"/>
          <w:position w:val="0"/>
          <w:sz w:val="20"/>
          <w:shd w:fill="auto" w:val="clear"/>
        </w:rPr>
        <w:t xml:space="preserve">user, </w:t>
      </w:r>
      <w:r>
        <w:rPr>
          <w:rFonts w:ascii="Arial" w:hAnsi="Arial" w:cs="Arial" w:eastAsia="Arial"/>
          <w:color w:val="auto"/>
          <w:spacing w:val="0"/>
          <w:position w:val="0"/>
          <w:sz w:val="20"/>
          <w:shd w:fill="auto" w:val="clear"/>
        </w:rPr>
        <w:t xml:space="preserve">1999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The ] Austrian Phenomenon [ Architektur Avantgarde </w:t>
      </w:r>
      <w:r>
        <w:rPr>
          <w:rFonts w:ascii="Arial" w:hAnsi="Arial" w:cs="Arial" w:eastAsia="Arial"/>
          <w:color w:val="auto"/>
          <w:spacing w:val="0"/>
          <w:position w:val="0"/>
          <w:sz w:val="20"/>
          <w:shd w:fill="auto" w:val="clear"/>
        </w:rPr>
        <w:t xml:space="preserve">Ö</w:t>
      </w:r>
      <w:r>
        <w:rPr>
          <w:rFonts w:ascii="Arial" w:hAnsi="Arial" w:cs="Arial" w:eastAsia="Arial"/>
          <w:color w:val="auto"/>
          <w:spacing w:val="0"/>
          <w:position w:val="0"/>
          <w:sz w:val="20"/>
          <w:shd w:fill="auto" w:val="clear"/>
        </w:rPr>
        <w:t xml:space="preserve">sterreich </w:t>
      </w:r>
      <w:r>
        <w:rPr>
          <w:rFonts w:ascii="Arial" w:hAnsi="Arial" w:cs="Arial" w:eastAsia="Arial"/>
          <w:color w:val="auto"/>
          <w:spacing w:val="0"/>
          <w:position w:val="0"/>
          <w:sz w:val="20"/>
          <w:shd w:fill="auto" w:val="clear"/>
        </w:rPr>
        <w:t xml:space="preserve">1956</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1973 </w:t>
      </w:r>
      <w:r>
        <w:rPr>
          <w:rFonts w:ascii="Arial" w:hAnsi="Arial" w:cs="Arial" w:eastAsia="Arial"/>
          <w:color w:val="auto"/>
          <w:spacing w:val="0"/>
          <w:position w:val="0"/>
          <w:sz w:val="20"/>
          <w:shd w:fill="auto" w:val="clear"/>
        </w:rPr>
        <w:t xml:space="preserve">]. Wien: Architektur</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Zentrum Wien, </w:t>
      </w:r>
      <w:r>
        <w:rPr>
          <w:rFonts w:ascii="Arial" w:hAnsi="Arial" w:cs="Arial" w:eastAsia="Arial"/>
          <w:color w:val="auto"/>
          <w:spacing w:val="0"/>
          <w:position w:val="0"/>
          <w:sz w:val="20"/>
          <w:shd w:fill="auto" w:val="clear"/>
        </w:rPr>
        <w:t xml:space="preserve">2009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Blaser, Werner. Der Fels is mein Haus. [The Rock is My Home]. Zurich: WEMA, </w:t>
      </w:r>
      <w:r>
        <w:rPr>
          <w:rFonts w:ascii="Arial" w:hAnsi="Arial" w:cs="Arial" w:eastAsia="Arial"/>
          <w:color w:val="auto"/>
          <w:spacing w:val="0"/>
          <w:position w:val="0"/>
          <w:sz w:val="20"/>
          <w:shd w:fill="auto" w:val="clear"/>
        </w:rPr>
        <w:t xml:space="preserve">1976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Blaser, Werner. Holz Haus. [Wooden Houses]. Basel: Wepf and Co., </w:t>
      </w:r>
      <w:r>
        <w:rPr>
          <w:rFonts w:ascii="Arial" w:hAnsi="Arial" w:cs="Arial" w:eastAsia="Arial"/>
          <w:color w:val="auto"/>
          <w:spacing w:val="0"/>
          <w:position w:val="0"/>
          <w:sz w:val="20"/>
          <w:shd w:fill="auto" w:val="clear"/>
        </w:rPr>
        <w:t xml:space="preserve">1980</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Bugge, Gunnar and Norberg-Schulz, Christian. Stav og Loft i Norge. Oslo: Bugge Kunst, Norske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Arkitekters Landsforbund, </w:t>
      </w: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Cereghini, Mario, trnsltn Lucia Krasnik. Building in the Mountains. Milano: Edizioni del Milione, </w:t>
      </w:r>
      <w:r>
        <w:rPr>
          <w:rFonts w:ascii="Arial" w:hAnsi="Arial" w:cs="Arial" w:eastAsia="Arial"/>
          <w:color w:val="auto"/>
          <w:spacing w:val="0"/>
          <w:position w:val="0"/>
          <w:sz w:val="20"/>
          <w:shd w:fill="auto" w:val="clear"/>
        </w:rPr>
        <w:t xml:space="preserve">1957</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Dana, William Sumner Barton (</w:t>
      </w:r>
      <w:r>
        <w:rPr>
          <w:rFonts w:ascii="Arial" w:hAnsi="Arial" w:cs="Arial" w:eastAsia="Arial"/>
          <w:color w:val="auto"/>
          <w:spacing w:val="0"/>
          <w:position w:val="0"/>
          <w:sz w:val="20"/>
          <w:shd w:fill="auto" w:val="clear"/>
        </w:rPr>
        <w:t xml:space="preserve">1913</w:t>
      </w:r>
      <w:r>
        <w:rPr>
          <w:rFonts w:ascii="Arial" w:hAnsi="Arial" w:cs="Arial" w:eastAsia="Arial"/>
          <w:color w:val="auto"/>
          <w:spacing w:val="0"/>
          <w:position w:val="0"/>
          <w:sz w:val="20"/>
          <w:shd w:fill="auto" w:val="clear"/>
        </w:rPr>
        <w:t xml:space="preserve">), The Swiss Chalet Book; A Minute Analysis and Reproduction of</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Chalets of Switzerland, Obtained by a Special Visit to That Country, Its Architects, and Its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Chalet Homes. New York: W.T. Comstock, </w:t>
      </w:r>
      <w:r>
        <w:rPr>
          <w:rFonts w:ascii="Arial" w:hAnsi="Arial" w:cs="Arial" w:eastAsia="Arial"/>
          <w:color w:val="auto"/>
          <w:spacing w:val="0"/>
          <w:position w:val="0"/>
          <w:sz w:val="20"/>
          <w:shd w:fill="auto" w:val="clear"/>
        </w:rPr>
        <w:t xml:space="preserve">1913</w:t>
      </w:r>
      <w:r>
        <w:rPr>
          <w:rFonts w:ascii="Arial" w:hAnsi="Arial" w:cs="Arial" w:eastAsia="Arial"/>
          <w:color w:val="auto"/>
          <w:spacing w:val="0"/>
          <w:position w:val="0"/>
          <w:sz w:val="20"/>
          <w:shd w:fill="auto" w:val="clear"/>
        </w:rPr>
        <w:t xml:space="preserve">. [also a Nabu Press reprint </w:t>
      </w:r>
      <w:r>
        <w:rPr>
          <w:rFonts w:ascii="Arial" w:hAnsi="Arial" w:cs="Arial" w:eastAsia="Arial"/>
          <w:color w:val="auto"/>
          <w:spacing w:val="0"/>
          <w:position w:val="0"/>
          <w:sz w:val="20"/>
          <w:shd w:fill="auto" w:val="clear"/>
        </w:rPr>
        <w:t xml:space="preserve">2009</w:t>
      </w:r>
      <w:r>
        <w:rPr>
          <w:rFonts w:ascii="Arial" w:hAnsi="Arial" w:cs="Arial" w:eastAsia="Arial"/>
          <w:color w:val="auto"/>
          <w:spacing w:val="0"/>
          <w:position w:val="0"/>
          <w:sz w:val="20"/>
          <w:shd w:fill="auto" w:val="clear"/>
        </w:rPr>
        <w:t xml:space="preserve">] [ARCH LIB</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Storage Historical Collection]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 Rossi, Antonio. Modern Alpine Architecture in Piedmont and Valle d’Aosta / Architettura alpina</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moderna in Piemonte e Valle d’Aosta. Torino and New York: U. Allemandi, </w:t>
      </w:r>
      <w:r>
        <w:rPr>
          <w:rFonts w:ascii="Arial" w:hAnsi="Arial" w:cs="Arial" w:eastAsia="Arial"/>
          <w:color w:val="auto"/>
          <w:spacing w:val="0"/>
          <w:position w:val="0"/>
          <w:sz w:val="20"/>
          <w:shd w:fill="auto" w:val="clear"/>
        </w:rPr>
        <w:t xml:space="preserve">2006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Deering, Jr., Thomas P. Mountain Architecture: An Alternative Design Proposal for the Wy'East Day</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Lodge, Mount Hood Oregon.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Douglas, William O. Of Men and Mountains. Seattle: Seattle Book Co. </w:t>
      </w:r>
      <w:r>
        <w:rPr>
          <w:rFonts w:ascii="Arial" w:hAnsi="Arial" w:cs="Arial" w:eastAsia="Arial"/>
          <w:color w:val="auto"/>
          <w:spacing w:val="0"/>
          <w:position w:val="0"/>
          <w:sz w:val="20"/>
          <w:shd w:fill="auto" w:val="clear"/>
        </w:rPr>
        <w:t xml:space="preserve">1981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Fingerle, Christoph Mayr, ed. Neues Bauen in den Alpen : Architekturpreis </w:t>
      </w:r>
      <w:r>
        <w:rPr>
          <w:rFonts w:ascii="Arial" w:hAnsi="Arial" w:cs="Arial" w:eastAsia="Arial"/>
          <w:color w:val="auto"/>
          <w:spacing w:val="0"/>
          <w:position w:val="0"/>
          <w:sz w:val="20"/>
          <w:shd w:fill="auto" w:val="clear"/>
        </w:rPr>
        <w:t xml:space="preserve">2006 </w:t>
      </w:r>
      <w:r>
        <w:rPr>
          <w:rFonts w:ascii="Arial" w:hAnsi="Arial" w:cs="Arial" w:eastAsia="Arial"/>
          <w:color w:val="auto"/>
          <w:spacing w:val="0"/>
          <w:position w:val="0"/>
          <w:sz w:val="20"/>
          <w:shd w:fill="auto" w:val="clear"/>
        </w:rPr>
        <w:t xml:space="preserve">= Architettura</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contemporanea alpina : premio d’architettura </w:t>
      </w:r>
      <w:r>
        <w:rPr>
          <w:rFonts w:ascii="Arial" w:hAnsi="Arial" w:cs="Arial" w:eastAsia="Arial"/>
          <w:color w:val="auto"/>
          <w:spacing w:val="0"/>
          <w:position w:val="0"/>
          <w:sz w:val="20"/>
          <w:shd w:fill="auto" w:val="clear"/>
        </w:rPr>
        <w:t xml:space="preserve">2006 </w:t>
      </w:r>
      <w:r>
        <w:rPr>
          <w:rFonts w:ascii="Arial" w:hAnsi="Arial" w:cs="Arial" w:eastAsia="Arial"/>
          <w:color w:val="auto"/>
          <w:spacing w:val="0"/>
          <w:position w:val="0"/>
          <w:sz w:val="20"/>
          <w:shd w:fill="auto" w:val="clear"/>
        </w:rPr>
        <w:t xml:space="preserve">= New Alpine architecture : architecture prize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2006</w:t>
      </w:r>
      <w:r>
        <w:rPr>
          <w:rFonts w:ascii="Arial" w:hAnsi="Arial" w:cs="Arial" w:eastAsia="Arial"/>
          <w:color w:val="auto"/>
          <w:spacing w:val="0"/>
          <w:position w:val="0"/>
          <w:sz w:val="20"/>
          <w:shd w:fill="auto" w:val="clear"/>
        </w:rPr>
        <w:t xml:space="preserve">. Basel and Boston: Birkhäuser, </w:t>
      </w:r>
      <w:r>
        <w:rPr>
          <w:rFonts w:ascii="Arial" w:hAnsi="Arial" w:cs="Arial" w:eastAsia="Arial"/>
          <w:color w:val="auto"/>
          <w:spacing w:val="0"/>
          <w:position w:val="0"/>
          <w:sz w:val="20"/>
          <w:shd w:fill="auto" w:val="clear"/>
        </w:rPr>
        <w:t xml:space="preserve">2008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Frampton, Kenneth. A New Wave of Austrian Architecture. New York, N.Y. : Institute for Architecture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Urban Studies, </w:t>
      </w:r>
      <w:r>
        <w:rPr>
          <w:rFonts w:ascii="Arial" w:hAnsi="Arial" w:cs="Arial" w:eastAsia="Arial"/>
          <w:color w:val="auto"/>
          <w:spacing w:val="0"/>
          <w:position w:val="0"/>
          <w:sz w:val="20"/>
          <w:shd w:fill="auto" w:val="clear"/>
        </w:rPr>
        <w:t xml:space="preserve">1980</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Futagawa, Yukio. Arapusu no Mura To Machi. [Villages and Towns, </w:t>
      </w:r>
      <w:r>
        <w:rPr>
          <w:rFonts w:ascii="Arial" w:hAnsi="Arial" w:cs="Arial" w:eastAsia="Arial"/>
          <w:color w:val="auto"/>
          <w:spacing w:val="0"/>
          <w:position w:val="0"/>
          <w:sz w:val="20"/>
          <w:shd w:fill="auto" w:val="clear"/>
        </w:rPr>
        <w:t xml:space="preserve">6</w:t>
      </w:r>
      <w:r>
        <w:rPr>
          <w:rFonts w:ascii="Arial" w:hAnsi="Arial" w:cs="Arial" w:eastAsia="Arial"/>
          <w:color w:val="auto"/>
          <w:spacing w:val="0"/>
          <w:position w:val="0"/>
          <w:sz w:val="20"/>
          <w:shd w:fill="auto" w:val="clear"/>
        </w:rPr>
        <w:t xml:space="preserve">: Alps]. Tokyo: A.D.A. Edita, </w:t>
      </w:r>
      <w:r>
        <w:rPr>
          <w:rFonts w:ascii="Arial" w:hAnsi="Arial" w:cs="Arial" w:eastAsia="Arial"/>
          <w:color w:val="auto"/>
          <w:spacing w:val="0"/>
          <w:position w:val="0"/>
          <w:sz w:val="20"/>
          <w:shd w:fill="auto" w:val="clear"/>
        </w:rPr>
        <w:t xml:space="preserve">1973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Futagawa, Yukio. Wooden Houses. New York: Harry N. Abrams, Inc., </w:t>
      </w:r>
      <w:r>
        <w:rPr>
          <w:rFonts w:ascii="Arial" w:hAnsi="Arial" w:cs="Arial" w:eastAsia="Arial"/>
          <w:color w:val="auto"/>
          <w:spacing w:val="0"/>
          <w:position w:val="0"/>
          <w:sz w:val="20"/>
          <w:shd w:fill="auto" w:val="clear"/>
        </w:rPr>
        <w:t xml:space="preserve">1978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Gilpin, William. Three Essays: On Picturesque Beauty, On Picturesque Travel; and on Sketching</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Landscape: With a Poem on Landscape Painting, </w:t>
      </w:r>
      <w:r>
        <w:rPr>
          <w:rFonts w:ascii="Arial" w:hAnsi="Arial" w:cs="Arial" w:eastAsia="Arial"/>
          <w:color w:val="auto"/>
          <w:spacing w:val="0"/>
          <w:position w:val="0"/>
          <w:sz w:val="20"/>
          <w:shd w:fill="auto" w:val="clear"/>
        </w:rPr>
        <w:t xml:space="preserve">3</w:t>
      </w:r>
      <w:r>
        <w:rPr>
          <w:rFonts w:ascii="Arial" w:hAnsi="Arial" w:cs="Arial" w:eastAsia="Arial"/>
          <w:color w:val="auto"/>
          <w:spacing w:val="0"/>
          <w:position w:val="0"/>
          <w:sz w:val="20"/>
          <w:shd w:fill="auto" w:val="clear"/>
        </w:rPr>
        <w:t xml:space="preserve">rd ed. London: T. Cadell and W. Davies,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Strand, </w:t>
      </w:r>
      <w:r>
        <w:rPr>
          <w:rFonts w:ascii="Arial" w:hAnsi="Arial" w:cs="Arial" w:eastAsia="Arial"/>
          <w:color w:val="auto"/>
          <w:spacing w:val="0"/>
          <w:position w:val="0"/>
          <w:sz w:val="20"/>
          <w:shd w:fill="auto" w:val="clear"/>
        </w:rPr>
        <w:t xml:space="preserve">1808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Hansen, Hans Jurgen. Holzbaukunst. Hamburg: Gerhard Stalling, </w:t>
      </w: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Harmon, Byron. Great Days in the Rockies: The Photographs of Byron Harmon. Toronto: Oxford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University Press, </w:t>
      </w:r>
      <w:r>
        <w:rPr>
          <w:rFonts w:ascii="Arial" w:hAnsi="Arial" w:cs="Arial" w:eastAsia="Arial"/>
          <w:color w:val="auto"/>
          <w:spacing w:val="0"/>
          <w:position w:val="0"/>
          <w:sz w:val="20"/>
          <w:shd w:fill="auto" w:val="clear"/>
        </w:rPr>
        <w:t xml:space="preserve">1978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Hartman, James. "Architectural Design in Heavy Snow Country. [unpublished University of Washington,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Masters of Architecture thesis, </w:t>
      </w:r>
      <w:r>
        <w:rPr>
          <w:rFonts w:ascii="Arial" w:hAnsi="Arial" w:cs="Arial" w:eastAsia="Arial"/>
          <w:color w:val="auto"/>
          <w:spacing w:val="0"/>
          <w:position w:val="0"/>
          <w:sz w:val="20"/>
          <w:shd w:fill="auto" w:val="clear"/>
        </w:rPr>
        <w:t xml:space="preserve">1976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Hauser, Sigrid essays ed.; Helene Binet photographer; Eng transltn: Kimi Lum and Catherine Schelbert].</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Peter Zumthor Therme Vals. Zurich : Scheidegger &amp; Spiess, </w:t>
      </w:r>
      <w:r>
        <w:rPr>
          <w:rFonts w:ascii="Arial" w:hAnsi="Arial" w:cs="Arial" w:eastAsia="Arial"/>
          <w:color w:val="auto"/>
          <w:spacing w:val="0"/>
          <w:position w:val="0"/>
          <w:sz w:val="20"/>
          <w:shd w:fill="auto" w:val="clear"/>
        </w:rPr>
        <w:t xml:space="preserve">2007</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Hochstetter, Ferdinand von, Ferdinand v. Hochstetter’s gesammelte Reise-Berichte von der</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Erdumsegelung der Fregatte "Novara," </w:t>
      </w:r>
      <w:r>
        <w:rPr>
          <w:rFonts w:ascii="Arial" w:hAnsi="Arial" w:cs="Arial" w:eastAsia="Arial"/>
          <w:color w:val="auto"/>
          <w:spacing w:val="0"/>
          <w:position w:val="0"/>
          <w:sz w:val="20"/>
          <w:shd w:fill="auto" w:val="clear"/>
        </w:rPr>
        <w:t xml:space="preserve">1857</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1859</w:t>
      </w:r>
      <w:r>
        <w:rPr>
          <w:rFonts w:ascii="Arial" w:hAnsi="Arial" w:cs="Arial" w:eastAsia="Arial"/>
          <w:color w:val="auto"/>
          <w:spacing w:val="0"/>
          <w:position w:val="0"/>
          <w:sz w:val="20"/>
          <w:shd w:fill="auto" w:val="clear"/>
        </w:rPr>
        <w:t xml:space="preserve">. Mit einer Einleitung und einem Schlusswort von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V.v. Haardt, einem Portrait Ferdinand v. Hochstetter’s in Heliogravure und einer Uebersichtskarte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der Reise-Route. Wien, E. Hölzel, </w:t>
      </w:r>
      <w:r>
        <w:rPr>
          <w:rFonts w:ascii="Arial" w:hAnsi="Arial" w:cs="Arial" w:eastAsia="Arial"/>
          <w:color w:val="auto"/>
          <w:spacing w:val="0"/>
          <w:position w:val="0"/>
          <w:sz w:val="20"/>
          <w:shd w:fill="auto" w:val="clear"/>
        </w:rPr>
        <w:t xml:space="preserve">1885</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Hochstetter, Ferdinand von und Petermann, August Heinrich. Geologisch-topographischer Atlas von</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Neu-Seeland. [S.l. : s.n. </w:t>
      </w:r>
      <w:r>
        <w:rPr>
          <w:rFonts w:ascii="Arial" w:hAnsi="Arial" w:cs="Arial" w:eastAsia="Arial"/>
          <w:color w:val="auto"/>
          <w:spacing w:val="0"/>
          <w:position w:val="0"/>
          <w:sz w:val="20"/>
          <w:shd w:fill="auto" w:val="clear"/>
        </w:rPr>
        <w:t xml:space="preserve">1863</w:t>
      </w:r>
      <w:r>
        <w:rPr>
          <w:rFonts w:ascii="Arial" w:hAnsi="Arial" w:cs="Arial" w:eastAsia="Arial"/>
          <w:color w:val="auto"/>
          <w:spacing w:val="0"/>
          <w:position w:val="0"/>
          <w:sz w:val="20"/>
          <w:shd w:fill="auto" w:val="clear"/>
        </w:rPr>
        <w:t xml:space="preserve">?] [GEN LIB SPEC COLLTNS NZ Glass Case </w:t>
      </w:r>
      <w:r>
        <w:rPr>
          <w:rFonts w:ascii="Arial" w:hAnsi="Arial" w:cs="Arial" w:eastAsia="Arial"/>
          <w:color w:val="auto"/>
          <w:spacing w:val="0"/>
          <w:position w:val="0"/>
          <w:sz w:val="20"/>
          <w:shd w:fill="auto" w:val="clear"/>
        </w:rPr>
        <w:t xml:space="preserve">559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H</w:t>
      </w:r>
      <w:r>
        <w:rPr>
          <w:rFonts w:ascii="Arial" w:hAnsi="Arial" w:cs="Arial" w:eastAsia="Arial"/>
          <w:color w:val="auto"/>
          <w:spacing w:val="0"/>
          <w:position w:val="0"/>
          <w:sz w:val="20"/>
          <w:shd w:fill="auto" w:val="clear"/>
        </w:rPr>
        <w:t xml:space="preserve">68</w:t>
      </w:r>
      <w:r>
        <w:rPr>
          <w:rFonts w:ascii="Arial" w:hAnsi="Arial" w:cs="Arial" w:eastAsia="Arial"/>
          <w:color w:val="auto"/>
          <w:spacing w:val="0"/>
          <w:position w:val="0"/>
          <w:sz w:val="20"/>
          <w:shd w:fill="auto" w:val="clear"/>
        </w:rPr>
        <w:t xml:space="preserve">g maps]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[England translation: Geological and Topographical Atlas of New Zealand: six maps of the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provinces of Auckland and Nelson. Auckland: T. Delattre, </w:t>
      </w:r>
      <w:r>
        <w:rPr>
          <w:rFonts w:ascii="Arial" w:hAnsi="Arial" w:cs="Arial" w:eastAsia="Arial"/>
          <w:color w:val="auto"/>
          <w:spacing w:val="0"/>
          <w:position w:val="0"/>
          <w:sz w:val="20"/>
          <w:shd w:fill="auto" w:val="clear"/>
        </w:rPr>
        <w:t xml:space="preserve">1864</w:t>
      </w:r>
      <w:r>
        <w:rPr>
          <w:rFonts w:ascii="Arial" w:hAnsi="Arial" w:cs="Arial" w:eastAsia="Arial"/>
          <w:color w:val="auto"/>
          <w:spacing w:val="0"/>
          <w:position w:val="0"/>
          <w:sz w:val="20"/>
          <w:shd w:fill="auto" w:val="clear"/>
        </w:rPr>
        <w:t xml:space="preserve">. [GEN LIB SPEC COLLTNS NZ</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Glass Case </w:t>
      </w:r>
      <w:r>
        <w:rPr>
          <w:rFonts w:ascii="Arial" w:hAnsi="Arial" w:cs="Arial" w:eastAsia="Arial"/>
          <w:color w:val="auto"/>
          <w:spacing w:val="0"/>
          <w:position w:val="0"/>
          <w:sz w:val="20"/>
          <w:shd w:fill="auto" w:val="clear"/>
        </w:rPr>
        <w:t xml:space="preserve">559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H</w:t>
      </w:r>
      <w:r>
        <w:rPr>
          <w:rFonts w:ascii="Arial" w:hAnsi="Arial" w:cs="Arial" w:eastAsia="Arial"/>
          <w:color w:val="auto"/>
          <w:spacing w:val="0"/>
          <w:position w:val="0"/>
          <w:sz w:val="20"/>
          <w:shd w:fill="auto" w:val="clear"/>
        </w:rPr>
        <w:t xml:space="preserve">68</w:t>
      </w:r>
      <w:r>
        <w:rPr>
          <w:rFonts w:ascii="Arial" w:hAnsi="Arial" w:cs="Arial" w:eastAsia="Arial"/>
          <w:color w:val="auto"/>
          <w:spacing w:val="0"/>
          <w:position w:val="0"/>
          <w:sz w:val="20"/>
          <w:shd w:fill="auto" w:val="clear"/>
        </w:rPr>
        <w:t xml:space="preserve">U]</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Hochstetter, Ferdinand von. Neu-Seeland. Stuttgart: Cotta, </w:t>
      </w:r>
      <w:r>
        <w:rPr>
          <w:rFonts w:ascii="Arial" w:hAnsi="Arial" w:cs="Arial" w:eastAsia="Arial"/>
          <w:color w:val="auto"/>
          <w:spacing w:val="0"/>
          <w:position w:val="0"/>
          <w:sz w:val="20"/>
          <w:shd w:fill="auto" w:val="clear"/>
        </w:rPr>
        <w:t xml:space="preserve">1863</w:t>
      </w:r>
      <w:r>
        <w:rPr>
          <w:rFonts w:ascii="Arial" w:hAnsi="Arial" w:cs="Arial" w:eastAsia="Arial"/>
          <w:color w:val="auto"/>
          <w:spacing w:val="0"/>
          <w:position w:val="0"/>
          <w:sz w:val="20"/>
          <w:shd w:fill="auto" w:val="clear"/>
        </w:rPr>
        <w:t xml:space="preserve">. [GEN LIB SPEC COLLTNS NZ Glass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Case </w:t>
      </w:r>
      <w:r>
        <w:rPr>
          <w:rFonts w:ascii="Arial" w:hAnsi="Arial" w:cs="Arial" w:eastAsia="Arial"/>
          <w:color w:val="auto"/>
          <w:spacing w:val="0"/>
          <w:position w:val="0"/>
          <w:sz w:val="20"/>
          <w:shd w:fill="auto" w:val="clear"/>
        </w:rPr>
        <w:t xml:space="preserve">919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H</w:t>
      </w:r>
      <w:r>
        <w:rPr>
          <w:rFonts w:ascii="Arial" w:hAnsi="Arial" w:cs="Arial" w:eastAsia="Arial"/>
          <w:color w:val="auto"/>
          <w:spacing w:val="0"/>
          <w:position w:val="0"/>
          <w:sz w:val="20"/>
          <w:shd w:fill="auto" w:val="clear"/>
        </w:rPr>
        <w:t xml:space="preserve">685</w:t>
      </w:r>
      <w:r>
        <w:rPr>
          <w:rFonts w:ascii="Arial" w:hAnsi="Arial" w:cs="Arial" w:eastAsia="Arial"/>
          <w:color w:val="auto"/>
          <w:spacing w:val="0"/>
          <w:position w:val="0"/>
          <w:sz w:val="20"/>
          <w:shd w:fill="auto" w:val="clear"/>
        </w:rPr>
        <w:t xml:space="preserve">] published in English as New Zealand: its physical geography, geology, and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natural history: with special reference to the results of government expeditions in the provinces of</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Auckland and Nelson (</w:t>
      </w:r>
      <w:r>
        <w:rPr>
          <w:rFonts w:ascii="Arial" w:hAnsi="Arial" w:cs="Arial" w:eastAsia="Arial"/>
          <w:color w:val="auto"/>
          <w:spacing w:val="0"/>
          <w:position w:val="0"/>
          <w:sz w:val="20"/>
          <w:shd w:fill="auto" w:val="clear"/>
        </w:rPr>
        <w:t xml:space="preserve">1867</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Jacquet, Pierre. The Swiss Chalet. Zurich: Orell Fussli, </w:t>
      </w:r>
      <w:r>
        <w:rPr>
          <w:rFonts w:ascii="Arial" w:hAnsi="Arial" w:cs="Arial" w:eastAsia="Arial"/>
          <w:color w:val="auto"/>
          <w:spacing w:val="0"/>
          <w:position w:val="0"/>
          <w:sz w:val="20"/>
          <w:shd w:fill="auto" w:val="clear"/>
        </w:rPr>
        <w:t xml:space="preserve">1963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Johnston, Pamela. The Function of the Oblique: the architecture of Claude Parent and Paul Virilio </w:t>
      </w:r>
      <w:r>
        <w:rPr>
          <w:rFonts w:ascii="Arial" w:hAnsi="Arial" w:cs="Arial" w:eastAsia="Arial"/>
          <w:color w:val="auto"/>
          <w:spacing w:val="0"/>
          <w:position w:val="0"/>
          <w:sz w:val="20"/>
          <w:shd w:fill="auto" w:val="clear"/>
        </w:rPr>
        <w:t xml:space="preserve">1963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 London: Architectural Association AA Publications c</w:t>
      </w:r>
      <w:r>
        <w:rPr>
          <w:rFonts w:ascii="Arial" w:hAnsi="Arial" w:cs="Arial" w:eastAsia="Arial"/>
          <w:color w:val="auto"/>
          <w:spacing w:val="0"/>
          <w:position w:val="0"/>
          <w:sz w:val="20"/>
          <w:shd w:fill="auto" w:val="clear"/>
        </w:rPr>
        <w:t xml:space="preserve">1996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Joye, Philippe. Neue Schweizer Chalets. Munchen: Georg D. W. Callwey, </w:t>
      </w:r>
      <w:r>
        <w:rPr>
          <w:rFonts w:ascii="Arial" w:hAnsi="Arial" w:cs="Arial" w:eastAsia="Arial"/>
          <w:color w:val="auto"/>
          <w:spacing w:val="0"/>
          <w:position w:val="0"/>
          <w:sz w:val="20"/>
          <w:shd w:fill="auto" w:val="clear"/>
        </w:rPr>
        <w:t xml:space="preserve">1966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Kaiser, Harvey H. "The Adirondack Rustic Style." Old House Journal, Vol. </w:t>
      </w:r>
      <w:r>
        <w:rPr>
          <w:rFonts w:ascii="Arial" w:hAnsi="Arial" w:cs="Arial" w:eastAsia="Arial"/>
          <w:color w:val="auto"/>
          <w:spacing w:val="0"/>
          <w:position w:val="0"/>
          <w:sz w:val="20"/>
          <w:shd w:fill="auto" w:val="clear"/>
        </w:rPr>
        <w:t xml:space="preserve">11</w:t>
      </w:r>
      <w:r>
        <w:rPr>
          <w:rFonts w:ascii="Arial" w:hAnsi="Arial" w:cs="Arial" w:eastAsia="Arial"/>
          <w:color w:val="auto"/>
          <w:spacing w:val="0"/>
          <w:position w:val="0"/>
          <w:sz w:val="20"/>
          <w:shd w:fill="auto" w:val="clear"/>
        </w:rPr>
        <w:t xml:space="preserve">, No. </w:t>
      </w:r>
      <w:r>
        <w:rPr>
          <w:rFonts w:ascii="Arial" w:hAnsi="Arial" w:cs="Arial" w:eastAsia="Arial"/>
          <w:color w:val="auto"/>
          <w:spacing w:val="0"/>
          <w:position w:val="0"/>
          <w:sz w:val="20"/>
          <w:shd w:fill="auto" w:val="clear"/>
        </w:rPr>
        <w:t xml:space="preserve">7</w:t>
      </w:r>
      <w:r>
        <w:rPr>
          <w:rFonts w:ascii="Arial" w:hAnsi="Arial" w:cs="Arial" w:eastAsia="Arial"/>
          <w:color w:val="auto"/>
          <w:spacing w:val="0"/>
          <w:position w:val="0"/>
          <w:sz w:val="20"/>
          <w:shd w:fill="auto" w:val="clear"/>
        </w:rPr>
        <w:t xml:space="preserve">, (Jan.-Feb. </w:t>
      </w:r>
      <w:r>
        <w:rPr>
          <w:rFonts w:ascii="Arial" w:hAnsi="Arial" w:cs="Arial" w:eastAsia="Arial"/>
          <w:color w:val="auto"/>
          <w:spacing w:val="0"/>
          <w:position w:val="0"/>
          <w:sz w:val="20"/>
          <w:shd w:fill="auto" w:val="clear"/>
        </w:rPr>
        <w:t xml:space="preserve">1983</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30</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33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Great Camps of Adirondacks. Boston: David R. Godine, </w:t>
      </w:r>
      <w:r>
        <w:rPr>
          <w:rFonts w:ascii="Arial" w:hAnsi="Arial" w:cs="Arial" w:eastAsia="Arial"/>
          <w:color w:val="auto"/>
          <w:spacing w:val="0"/>
          <w:position w:val="0"/>
          <w:sz w:val="20"/>
          <w:shd w:fill="auto" w:val="clear"/>
        </w:rPr>
        <w:t xml:space="preserve">1982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Kalman, Howard. The Railway Hotels and the Development of the Chateau Style in Canada. Victoria</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B.C.: Maltwood Museum, University of Victoria, </w:t>
      </w: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Keller, Ferdinand. The Lake Dwellings of Switzerland and other parts of Europe. London, Longmans,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Green, and Co., </w:t>
      </w:r>
      <w:r>
        <w:rPr>
          <w:rFonts w:ascii="Arial" w:hAnsi="Arial" w:cs="Arial" w:eastAsia="Arial"/>
          <w:color w:val="auto"/>
          <w:spacing w:val="0"/>
          <w:position w:val="0"/>
          <w:sz w:val="20"/>
          <w:shd w:fill="auto" w:val="clear"/>
        </w:rPr>
        <w:t xml:space="preserve">1878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Kennish, Katharine. The Mountain House. Midland, Mich.: Northwood Institute Press, </w:t>
      </w:r>
      <w:r>
        <w:rPr>
          <w:rFonts w:ascii="Arial" w:hAnsi="Arial" w:cs="Arial" w:eastAsia="Arial"/>
          <w:color w:val="auto"/>
          <w:spacing w:val="0"/>
          <w:position w:val="0"/>
          <w:sz w:val="20"/>
          <w:shd w:fill="auto" w:val="clear"/>
        </w:rPr>
        <w:t xml:space="preserve">1981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Kestle, Linda. Buildings and Building Design Practices in the High Altitude Alpine Regions of Tongariro</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National Park. [unpublished University of Auckland MPhil Architecture thesis] </w:t>
      </w:r>
      <w:r>
        <w:rPr>
          <w:rFonts w:ascii="Arial" w:hAnsi="Arial" w:cs="Arial" w:eastAsia="Arial"/>
          <w:color w:val="auto"/>
          <w:spacing w:val="0"/>
          <w:position w:val="0"/>
          <w:sz w:val="20"/>
          <w:shd w:fill="auto" w:val="clear"/>
        </w:rPr>
        <w:t xml:space="preserve">1995</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Kos, Wolfgang, ed. Alpenblick. Die zeitgenössische Kunst und das Alpine. [Exhbtn Cat / Ausst. Kat.</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Kunsthalle Wien. Wien: Stroemfeld/Roter Stern, </w:t>
      </w:r>
      <w:r>
        <w:rPr>
          <w:rFonts w:ascii="Arial" w:hAnsi="Arial" w:cs="Arial" w:eastAsia="Arial"/>
          <w:color w:val="auto"/>
          <w:spacing w:val="0"/>
          <w:position w:val="0"/>
          <w:sz w:val="20"/>
          <w:shd w:fill="auto" w:val="clear"/>
        </w:rPr>
        <w:t xml:space="preserve">1997</w:t>
      </w:r>
      <w:r>
        <w:rPr>
          <w:rFonts w:ascii="Arial" w:hAnsi="Arial" w:cs="Arial" w:eastAsia="Arial"/>
          <w:color w:val="auto"/>
          <w:spacing w:val="0"/>
          <w:position w:val="0"/>
          <w:sz w:val="20"/>
          <w:shd w:fill="auto" w:val="clear"/>
        </w:rPr>
        <w:t xml:space="preserve">. </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Kundig, Thomas W. "Gesundes Dorfli im Girmspiel." Master's Thesis (Architecture). University of</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Washington, </w:t>
      </w:r>
      <w:r>
        <w:rPr>
          <w:rFonts w:ascii="Arial" w:hAnsi="Arial" w:cs="Arial" w:eastAsia="Arial"/>
          <w:color w:val="auto"/>
          <w:spacing w:val="0"/>
          <w:position w:val="0"/>
          <w:sz w:val="20"/>
          <w:shd w:fill="auto" w:val="clear"/>
        </w:rPr>
        <w:t xml:space="preserve">1981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Ligniti, Emily. Massimo Scolari: The Representation of Architecture. Milano: Skira, </w:t>
      </w:r>
      <w:r>
        <w:rPr>
          <w:rFonts w:ascii="Arial" w:hAnsi="Arial" w:cs="Arial" w:eastAsia="Arial"/>
          <w:color w:val="auto"/>
          <w:spacing w:val="0"/>
          <w:position w:val="0"/>
          <w:sz w:val="20"/>
          <w:shd w:fill="auto" w:val="clear"/>
        </w:rPr>
        <w:t xml:space="preserve">2012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McHarg, Ian L. Design with Nature. Garden City, N.Y.: Doubleday and Co., </w:t>
      </w:r>
      <w:r>
        <w:rPr>
          <w:rFonts w:ascii="Arial" w:hAnsi="Arial" w:cs="Arial" w:eastAsia="Arial"/>
          <w:color w:val="auto"/>
          <w:spacing w:val="0"/>
          <w:position w:val="0"/>
          <w:sz w:val="20"/>
          <w:shd w:fill="auto" w:val="clear"/>
        </w:rPr>
        <w:t xml:space="preserve">1969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Menotti, Francesco ed. Living on the Lake in Prehistoric Europe: </w:t>
      </w:r>
      <w:r>
        <w:rPr>
          <w:rFonts w:ascii="Arial" w:hAnsi="Arial" w:cs="Arial" w:eastAsia="Arial"/>
          <w:color w:val="auto"/>
          <w:spacing w:val="0"/>
          <w:position w:val="0"/>
          <w:sz w:val="20"/>
          <w:shd w:fill="auto" w:val="clear"/>
        </w:rPr>
        <w:t xml:space="preserve">150 </w:t>
      </w:r>
      <w:r>
        <w:rPr>
          <w:rFonts w:ascii="Arial" w:hAnsi="Arial" w:cs="Arial" w:eastAsia="Arial"/>
          <w:color w:val="auto"/>
          <w:spacing w:val="0"/>
          <w:position w:val="0"/>
          <w:sz w:val="20"/>
          <w:shd w:fill="auto" w:val="clear"/>
        </w:rPr>
        <w:t xml:space="preserve">years of Lake-Dwelling Research.</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London and New York: Routledge, </w:t>
      </w:r>
      <w:r>
        <w:rPr>
          <w:rFonts w:ascii="Arial" w:hAnsi="Arial" w:cs="Arial" w:eastAsia="Arial"/>
          <w:color w:val="auto"/>
          <w:spacing w:val="0"/>
          <w:position w:val="0"/>
          <w:sz w:val="20"/>
          <w:shd w:fill="auto" w:val="clear"/>
        </w:rPr>
        <w:t xml:space="preserve">2004</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Menotti, Francesco. The Missing Period: Middle Bronze Age Lake-Dwellings in the Alps. Oxford: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Archaeopress, </w:t>
      </w:r>
      <w:r>
        <w:rPr>
          <w:rFonts w:ascii="Arial" w:hAnsi="Arial" w:cs="Arial" w:eastAsia="Arial"/>
          <w:color w:val="auto"/>
          <w:spacing w:val="0"/>
          <w:position w:val="0"/>
          <w:sz w:val="20"/>
          <w:shd w:fill="auto" w:val="clear"/>
        </w:rPr>
        <w:t xml:space="preserve">2001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Mollino, Carlo, ser. ed. Sergio Polano. Carlo Mollino, </w:t>
      </w:r>
      <w:r>
        <w:rPr>
          <w:rFonts w:ascii="Arial" w:hAnsi="Arial" w:cs="Arial" w:eastAsia="Arial"/>
          <w:color w:val="auto"/>
          <w:spacing w:val="0"/>
          <w:position w:val="0"/>
          <w:sz w:val="20"/>
          <w:shd w:fill="auto" w:val="clear"/>
        </w:rPr>
        <w:t xml:space="preserve">1905</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1973</w:t>
      </w:r>
      <w:r>
        <w:rPr>
          <w:rFonts w:ascii="Arial" w:hAnsi="Arial" w:cs="Arial" w:eastAsia="Arial"/>
          <w:color w:val="auto"/>
          <w:spacing w:val="0"/>
          <w:position w:val="0"/>
          <w:sz w:val="20"/>
          <w:shd w:fill="auto" w:val="clear"/>
        </w:rPr>
        <w:t xml:space="preserve">. Milano : Electa, </w:t>
      </w:r>
      <w:r>
        <w:rPr>
          <w:rFonts w:ascii="Arial" w:hAnsi="Arial" w:cs="Arial" w:eastAsia="Arial"/>
          <w:color w:val="auto"/>
          <w:spacing w:val="0"/>
          <w:position w:val="0"/>
          <w:sz w:val="20"/>
          <w:shd w:fill="auto" w:val="clear"/>
        </w:rPr>
        <w:t xml:space="preserve">1989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Muir, Allan and Doris. Building the Chateau Montebello. Gardenvale, Quebec: Muir Publishing Co.,</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1980</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Nickolson, Marjorie Hope. Mountain Gloom and Mountain Glory: The Development of the Aesthetics of</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Infinite. Ithaca, N.Y.: Cornell University Press, </w:t>
      </w:r>
      <w:r>
        <w:rPr>
          <w:rFonts w:ascii="Arial" w:hAnsi="Arial" w:cs="Arial" w:eastAsia="Arial"/>
          <w:color w:val="auto"/>
          <w:spacing w:val="0"/>
          <w:position w:val="0"/>
          <w:sz w:val="20"/>
          <w:shd w:fill="auto" w:val="clear"/>
        </w:rPr>
        <w:t xml:space="preserve">1959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Norberg-Schultz, Christian. Genius Loci: Towards a Phenomenology of Architecture. New York: Rizzoli,</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1979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Olmsted, Frederick Law Jr. "Yosemite Valley and the Mariposa Big Trees, A Preliminary Report, </w:t>
      </w:r>
      <w:r>
        <w:rPr>
          <w:rFonts w:ascii="Arial" w:hAnsi="Arial" w:cs="Arial" w:eastAsia="Arial"/>
          <w:color w:val="auto"/>
          <w:spacing w:val="0"/>
          <w:position w:val="0"/>
          <w:sz w:val="20"/>
          <w:shd w:fill="auto" w:val="clear"/>
        </w:rPr>
        <w:t xml:space="preserve">1865</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Landscape Architecture, Vol. </w:t>
      </w:r>
      <w:r>
        <w:rPr>
          <w:rFonts w:ascii="Arial" w:hAnsi="Arial" w:cs="Arial" w:eastAsia="Arial"/>
          <w:color w:val="auto"/>
          <w:spacing w:val="0"/>
          <w:position w:val="0"/>
          <w:sz w:val="20"/>
          <w:shd w:fill="auto" w:val="clear"/>
        </w:rPr>
        <w:t xml:space="preserve">43</w:t>
      </w:r>
      <w:r>
        <w:rPr>
          <w:rFonts w:ascii="Arial" w:hAnsi="Arial" w:cs="Arial" w:eastAsia="Arial"/>
          <w:color w:val="auto"/>
          <w:spacing w:val="0"/>
          <w:position w:val="0"/>
          <w:sz w:val="20"/>
          <w:shd w:fill="auto" w:val="clear"/>
        </w:rPr>
        <w:t xml:space="preserve">, No. </w:t>
      </w:r>
      <w:r>
        <w:rPr>
          <w:rFonts w:ascii="Arial" w:hAnsi="Arial" w:cs="Arial" w:eastAsia="Arial"/>
          <w:color w:val="auto"/>
          <w:spacing w:val="0"/>
          <w:position w:val="0"/>
          <w:sz w:val="20"/>
          <w:shd w:fill="auto" w:val="clear"/>
        </w:rPr>
        <w:t xml:space="preserve">1</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1952</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12</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15</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Parent, Claude. Vivre à l'oblique. Paris: L'Aventure Urbaine, </w:t>
      </w:r>
      <w:r>
        <w:rPr>
          <w:rFonts w:ascii="Arial" w:hAnsi="Arial" w:cs="Arial" w:eastAsia="Arial"/>
          <w:color w:val="auto"/>
          <w:spacing w:val="0"/>
          <w:position w:val="0"/>
          <w:sz w:val="20"/>
          <w:shd w:fill="auto" w:val="clear"/>
        </w:rPr>
        <w:t xml:space="preserve">1970 </w:t>
      </w:r>
      <w:r>
        <w:rPr>
          <w:rFonts w:ascii="Arial" w:hAnsi="Arial" w:cs="Arial" w:eastAsia="Arial"/>
          <w:color w:val="auto"/>
          <w:spacing w:val="0"/>
          <w:position w:val="0"/>
          <w:sz w:val="20"/>
          <w:shd w:fill="auto" w:val="clear"/>
        </w:rPr>
        <w:t xml:space="preserve">also Paris: Jean-Michel Place, </w:t>
      </w:r>
      <w:r>
        <w:rPr>
          <w:rFonts w:ascii="Arial" w:hAnsi="Arial" w:cs="Arial" w:eastAsia="Arial"/>
          <w:color w:val="auto"/>
          <w:spacing w:val="0"/>
          <w:position w:val="0"/>
          <w:sz w:val="20"/>
          <w:shd w:fill="auto" w:val="clear"/>
        </w:rPr>
        <w:t xml:space="preserve">2008</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Pelkonen, Eeva-Liisa. Achtung Architektur!: image and phantasm in contemporary Austrian architecture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Cambridge, Mass: MIT Press,</w:t>
      </w:r>
      <w:r>
        <w:rPr>
          <w:rFonts w:ascii="Arial" w:hAnsi="Arial" w:cs="Arial" w:eastAsia="Arial"/>
          <w:color w:val="auto"/>
          <w:spacing w:val="0"/>
          <w:position w:val="0"/>
          <w:sz w:val="20"/>
          <w:shd w:fill="auto" w:val="clear"/>
        </w:rPr>
        <w:t xml:space="preserve">1996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Rogatnick, Abraham. "Canadian Castles, Phenomenon of the Railroad Hotel." Architectural Review, Vol.</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141</w:t>
      </w:r>
      <w:r>
        <w:rPr>
          <w:rFonts w:ascii="Arial" w:hAnsi="Arial" w:cs="Arial" w:eastAsia="Arial"/>
          <w:color w:val="auto"/>
          <w:spacing w:val="0"/>
          <w:position w:val="0"/>
          <w:sz w:val="20"/>
          <w:shd w:fill="auto" w:val="clear"/>
        </w:rPr>
        <w:t xml:space="preserve">, No. </w:t>
      </w:r>
      <w:r>
        <w:rPr>
          <w:rFonts w:ascii="Arial" w:hAnsi="Arial" w:cs="Arial" w:eastAsia="Arial"/>
          <w:color w:val="auto"/>
          <w:spacing w:val="0"/>
          <w:position w:val="0"/>
          <w:sz w:val="20"/>
          <w:shd w:fill="auto" w:val="clear"/>
        </w:rPr>
        <w:t xml:space="preserve">843 </w:t>
      </w:r>
      <w:r>
        <w:rPr>
          <w:rFonts w:ascii="Arial" w:hAnsi="Arial" w:cs="Arial" w:eastAsia="Arial"/>
          <w:color w:val="auto"/>
          <w:spacing w:val="0"/>
          <w:position w:val="0"/>
          <w:sz w:val="20"/>
          <w:shd w:fill="auto" w:val="clear"/>
        </w:rPr>
        <w:t xml:space="preserve">(May </w:t>
      </w:r>
      <w:r>
        <w:rPr>
          <w:rFonts w:ascii="Arial" w:hAnsi="Arial" w:cs="Arial" w:eastAsia="Arial"/>
          <w:color w:val="auto"/>
          <w:spacing w:val="0"/>
          <w:position w:val="0"/>
          <w:sz w:val="20"/>
          <w:shd w:fill="auto" w:val="clear"/>
        </w:rPr>
        <w:t xml:space="preserve">1967</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364</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372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Ruskin, John. Elements of Drawing. </w:t>
      </w:r>
      <w:r>
        <w:rPr>
          <w:rFonts w:ascii="Arial" w:hAnsi="Arial" w:cs="Arial" w:eastAsia="Arial"/>
          <w:color w:val="auto"/>
          <w:spacing w:val="0"/>
          <w:position w:val="0"/>
          <w:sz w:val="20"/>
          <w:shd w:fill="auto" w:val="clear"/>
        </w:rPr>
        <w:t xml:space="preserve">1913</w:t>
      </w:r>
      <w:r>
        <w:rPr>
          <w:rFonts w:ascii="Arial" w:hAnsi="Arial" w:cs="Arial" w:eastAsia="Arial"/>
          <w:color w:val="auto"/>
          <w:spacing w:val="0"/>
          <w:position w:val="0"/>
          <w:sz w:val="20"/>
          <w:shd w:fill="auto" w:val="clear"/>
        </w:rPr>
        <w:t xml:space="preserve">. [GEN LIB </w:t>
      </w:r>
      <w:r>
        <w:rPr>
          <w:rFonts w:ascii="Arial" w:hAnsi="Arial" w:cs="Arial" w:eastAsia="Arial"/>
          <w:color w:val="auto"/>
          <w:spacing w:val="0"/>
          <w:position w:val="0"/>
          <w:sz w:val="20"/>
          <w:shd w:fill="auto" w:val="clear"/>
        </w:rPr>
        <w:t xml:space="preserve">740 </w:t>
      </w:r>
      <w:r>
        <w:rPr>
          <w:rFonts w:ascii="Arial" w:hAnsi="Arial" w:cs="Arial" w:eastAsia="Arial"/>
          <w:color w:val="auto"/>
          <w:spacing w:val="0"/>
          <w:position w:val="0"/>
          <w:sz w:val="20"/>
          <w:shd w:fill="auto" w:val="clear"/>
        </w:rPr>
        <w:t xml:space="preserve">R</w:t>
      </w:r>
      <w:r>
        <w:rPr>
          <w:rFonts w:ascii="Arial" w:hAnsi="Arial" w:cs="Arial" w:eastAsia="Arial"/>
          <w:color w:val="auto"/>
          <w:spacing w:val="0"/>
          <w:position w:val="0"/>
          <w:sz w:val="20"/>
          <w:shd w:fill="auto" w:val="clear"/>
        </w:rPr>
        <w:t xml:space="preserve">95</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Ruskin, John edited by Edward Tyas Cook and Alexander Wedderburn, George Allen. The Works of</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Ruskin. [Library Edition, </w:t>
      </w:r>
      <w:r>
        <w:rPr>
          <w:rFonts w:ascii="Arial" w:hAnsi="Arial" w:cs="Arial" w:eastAsia="Arial"/>
          <w:color w:val="auto"/>
          <w:spacing w:val="0"/>
          <w:position w:val="0"/>
          <w:sz w:val="20"/>
          <w:shd w:fill="auto" w:val="clear"/>
        </w:rPr>
        <w:t xml:space="preserve">39 </w:t>
      </w:r>
      <w:r>
        <w:rPr>
          <w:rFonts w:ascii="Arial" w:hAnsi="Arial" w:cs="Arial" w:eastAsia="Arial"/>
          <w:color w:val="auto"/>
          <w:spacing w:val="0"/>
          <w:position w:val="0"/>
          <w:sz w:val="20"/>
          <w:shd w:fill="auto" w:val="clear"/>
        </w:rPr>
        <w:t xml:space="preserve">volumes, London, </w:t>
      </w:r>
      <w:r>
        <w:rPr>
          <w:rFonts w:ascii="Arial" w:hAnsi="Arial" w:cs="Arial" w:eastAsia="Arial"/>
          <w:color w:val="auto"/>
          <w:spacing w:val="0"/>
          <w:position w:val="0"/>
          <w:sz w:val="20"/>
          <w:shd w:fill="auto" w:val="clear"/>
        </w:rPr>
        <w:t xml:space="preserve">1903</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1912</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6</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176</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177</w:t>
      </w:r>
      <w:r>
        <w:rPr>
          <w:rFonts w:ascii="Arial" w:hAnsi="Arial" w:cs="Arial" w:eastAsia="Arial"/>
          <w:color w:val="auto"/>
          <w:spacing w:val="0"/>
          <w:position w:val="0"/>
          <w:sz w:val="20"/>
          <w:shd w:fill="auto" w:val="clear"/>
        </w:rPr>
        <w:t xml:space="preserve">. See also the digitally printed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facsimile reproduction The Complete Works of John Ruskin. Cambridge: Cambridge University</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Press, </w:t>
      </w:r>
      <w:r>
        <w:rPr>
          <w:rFonts w:ascii="Arial" w:hAnsi="Arial" w:cs="Arial" w:eastAsia="Arial"/>
          <w:color w:val="auto"/>
          <w:spacing w:val="0"/>
          <w:position w:val="0"/>
          <w:sz w:val="20"/>
          <w:shd w:fill="auto" w:val="clear"/>
        </w:rPr>
        <w:t xml:space="preserve">2009</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2010</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39 </w:t>
      </w:r>
      <w:r>
        <w:rPr>
          <w:rFonts w:ascii="Arial" w:hAnsi="Arial" w:cs="Arial" w:eastAsia="Arial"/>
          <w:color w:val="auto"/>
          <w:spacing w:val="0"/>
          <w:position w:val="0"/>
          <w:sz w:val="20"/>
          <w:shd w:fill="auto" w:val="clear"/>
        </w:rPr>
        <w:t xml:space="preserve">vols] [FINE ARTS LIB Storage </w:t>
      </w:r>
      <w:r>
        <w:rPr>
          <w:rFonts w:ascii="Arial" w:hAnsi="Arial" w:cs="Arial" w:eastAsia="Arial"/>
          <w:color w:val="auto"/>
          <w:spacing w:val="0"/>
          <w:position w:val="0"/>
          <w:sz w:val="20"/>
          <w:shd w:fill="auto" w:val="clear"/>
        </w:rPr>
        <w:t xml:space="preserve">759 </w:t>
      </w:r>
      <w:r>
        <w:rPr>
          <w:rFonts w:ascii="Arial" w:hAnsi="Arial" w:cs="Arial" w:eastAsia="Arial"/>
          <w:color w:val="auto"/>
          <w:spacing w:val="0"/>
          <w:position w:val="0"/>
          <w:sz w:val="20"/>
          <w:shd w:fill="auto" w:val="clear"/>
        </w:rPr>
        <w:t xml:space="preserve">R</w:t>
      </w:r>
      <w:r>
        <w:rPr>
          <w:rFonts w:ascii="Arial" w:hAnsi="Arial" w:cs="Arial" w:eastAsia="Arial"/>
          <w:color w:val="auto"/>
          <w:spacing w:val="0"/>
          <w:position w:val="0"/>
          <w:sz w:val="20"/>
          <w:shd w:fill="auto" w:val="clear"/>
        </w:rPr>
        <w:t xml:space="preserve">956</w:t>
      </w:r>
      <w:r>
        <w:rPr>
          <w:rFonts w:ascii="Arial" w:hAnsi="Arial" w:cs="Arial" w:eastAsia="Arial"/>
          <w:color w:val="auto"/>
          <w:spacing w:val="0"/>
          <w:position w:val="0"/>
          <w:sz w:val="20"/>
          <w:shd w:fill="auto" w:val="clear"/>
        </w:rPr>
        <w:t xml:space="preserve">wo]</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Scolari, Massimo with Francesco Moschini. Massimo Scolari: Watercolors and Drawings </w:t>
      </w:r>
      <w:r>
        <w:rPr>
          <w:rFonts w:ascii="Arial" w:hAnsi="Arial" w:cs="Arial" w:eastAsia="Arial"/>
          <w:color w:val="auto"/>
          <w:spacing w:val="0"/>
          <w:position w:val="0"/>
          <w:sz w:val="20"/>
          <w:shd w:fill="auto" w:val="clear"/>
        </w:rPr>
        <w:t xml:space="preserve">1965</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1980</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London: Academy Editions, </w:t>
      </w:r>
      <w:r>
        <w:rPr>
          <w:rFonts w:ascii="Arial" w:hAnsi="Arial" w:cs="Arial" w:eastAsia="Arial"/>
          <w:color w:val="auto"/>
          <w:spacing w:val="0"/>
          <w:position w:val="0"/>
          <w:sz w:val="20"/>
          <w:shd w:fill="auto" w:val="clear"/>
        </w:rPr>
        <w:t xml:space="preserve">1981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Spier, Steven with Martin Tschanz and Christian Richters. Swiss Made: New Architecture from</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Switzerland. London: Thames &amp; Hudson, </w:t>
      </w:r>
      <w:r>
        <w:rPr>
          <w:rFonts w:ascii="Arial" w:hAnsi="Arial" w:cs="Arial" w:eastAsia="Arial"/>
          <w:color w:val="auto"/>
          <w:spacing w:val="0"/>
          <w:position w:val="0"/>
          <w:sz w:val="20"/>
          <w:shd w:fill="auto" w:val="clear"/>
        </w:rPr>
        <w:t xml:space="preserve">2003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Suzuki, Makoto and Futagawa, Yukio. Wooden Houses. New York: Abrams, </w:t>
      </w:r>
      <w:r>
        <w:rPr>
          <w:rFonts w:ascii="Arial" w:hAnsi="Arial" w:cs="Arial" w:eastAsia="Arial"/>
          <w:color w:val="auto"/>
          <w:spacing w:val="0"/>
          <w:position w:val="0"/>
          <w:sz w:val="20"/>
          <w:shd w:fill="auto" w:val="clear"/>
        </w:rPr>
        <w:t xml:space="preserve">1979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Svensson, Sigfrid. Hembygdens Arv. Stockholm: Nordisk Rotogravyr, </w:t>
      </w:r>
      <w:r>
        <w:rPr>
          <w:rFonts w:ascii="Arial" w:hAnsi="Arial" w:cs="Arial" w:eastAsia="Arial"/>
          <w:color w:val="auto"/>
          <w:spacing w:val="0"/>
          <w:position w:val="0"/>
          <w:sz w:val="20"/>
          <w:shd w:fill="auto" w:val="clear"/>
        </w:rPr>
        <w:t xml:space="preserve">1929</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Taut, Bruno ed Matthias Schirren. Alpine Architektur: eine Utopie. München and New York: Prestel,</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2004</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Thoreau, Henry David. Journals. Torrey and Allen, eds. </w:t>
      </w:r>
      <w:r>
        <w:rPr>
          <w:rFonts w:ascii="Arial" w:hAnsi="Arial" w:cs="Arial" w:eastAsia="Arial"/>
          <w:color w:val="auto"/>
          <w:spacing w:val="0"/>
          <w:position w:val="0"/>
          <w:sz w:val="20"/>
          <w:shd w:fill="auto" w:val="clear"/>
        </w:rPr>
        <w:t xml:space="preserve">14 </w:t>
      </w:r>
      <w:r>
        <w:rPr>
          <w:rFonts w:ascii="Arial" w:hAnsi="Arial" w:cs="Arial" w:eastAsia="Arial"/>
          <w:color w:val="auto"/>
          <w:spacing w:val="0"/>
          <w:position w:val="0"/>
          <w:sz w:val="20"/>
          <w:shd w:fill="auto" w:val="clear"/>
        </w:rPr>
        <w:t xml:space="preserve">Vols (</w:t>
      </w:r>
      <w:r>
        <w:rPr>
          <w:rFonts w:ascii="Arial" w:hAnsi="Arial" w:cs="Arial" w:eastAsia="Arial"/>
          <w:color w:val="auto"/>
          <w:spacing w:val="0"/>
          <w:position w:val="0"/>
          <w:sz w:val="20"/>
          <w:shd w:fill="auto" w:val="clear"/>
        </w:rPr>
        <w:t xml:space="preserve">1906</w:t>
      </w:r>
      <w:r>
        <w:rPr>
          <w:rFonts w:ascii="Arial" w:hAnsi="Arial" w:cs="Arial" w:eastAsia="Arial"/>
          <w:color w:val="auto"/>
          <w:spacing w:val="0"/>
          <w:position w:val="0"/>
          <w:sz w:val="20"/>
          <w:shd w:fill="auto" w:val="clear"/>
        </w:rPr>
        <w:t xml:space="preserve">), Reprinted in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vols. New York:</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Dover, </w:t>
      </w:r>
      <w:r>
        <w:rPr>
          <w:rFonts w:ascii="Arial" w:hAnsi="Arial" w:cs="Arial" w:eastAsia="Arial"/>
          <w:color w:val="auto"/>
          <w:spacing w:val="0"/>
          <w:position w:val="0"/>
          <w:sz w:val="20"/>
          <w:shd w:fill="auto" w:val="clear"/>
        </w:rPr>
        <w:t xml:space="preserve">1962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Thoreau, Henry David. Walking. The Harvard Classics, Essays English and American No. </w:t>
      </w:r>
      <w:r>
        <w:rPr>
          <w:rFonts w:ascii="Arial" w:hAnsi="Arial" w:cs="Arial" w:eastAsia="Arial"/>
          <w:color w:val="auto"/>
          <w:spacing w:val="0"/>
          <w:position w:val="0"/>
          <w:sz w:val="20"/>
          <w:shd w:fill="auto" w:val="clear"/>
        </w:rPr>
        <w:t xml:space="preserve">28</w:t>
      </w:r>
      <w:r>
        <w:rPr>
          <w:rFonts w:ascii="Arial" w:hAnsi="Arial" w:cs="Arial" w:eastAsia="Arial"/>
          <w:color w:val="auto"/>
          <w:spacing w:val="0"/>
          <w:position w:val="0"/>
          <w:sz w:val="20"/>
          <w:shd w:fill="auto" w:val="clear"/>
        </w:rPr>
        <w:t xml:space="preserve">. New York:</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 F. Collier and Son, </w:t>
      </w:r>
      <w:r>
        <w:rPr>
          <w:rFonts w:ascii="Arial" w:hAnsi="Arial" w:cs="Arial" w:eastAsia="Arial"/>
          <w:color w:val="auto"/>
          <w:spacing w:val="0"/>
          <w:position w:val="0"/>
          <w:sz w:val="20"/>
          <w:shd w:fill="auto" w:val="clear"/>
        </w:rPr>
        <w:t xml:space="preserve">1910</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407</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438</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Vint, Thomas C. "Park Structures." Forms and Function of Twentieth-Century Architecture, Vol. </w:t>
      </w:r>
      <w:r>
        <w:rPr>
          <w:rFonts w:ascii="Arial" w:hAnsi="Arial" w:cs="Arial" w:eastAsia="Arial"/>
          <w:color w:val="auto"/>
          <w:spacing w:val="0"/>
          <w:position w:val="0"/>
          <w:sz w:val="20"/>
          <w:shd w:fill="auto" w:val="clear"/>
        </w:rPr>
        <w:t xml:space="preserve">4</w:t>
      </w:r>
      <w:r>
        <w:rPr>
          <w:rFonts w:ascii="Arial" w:hAnsi="Arial" w:cs="Arial" w:eastAsia="Arial"/>
          <w:color w:val="auto"/>
          <w:spacing w:val="0"/>
          <w:position w:val="0"/>
          <w:sz w:val="20"/>
          <w:shd w:fill="auto" w:val="clear"/>
        </w:rPr>
        <w:t xml:space="preserve">, pp.</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742</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767</w:t>
      </w:r>
      <w:r>
        <w:rPr>
          <w:rFonts w:ascii="Arial" w:hAnsi="Arial" w:cs="Arial" w:eastAsia="Arial"/>
          <w:color w:val="auto"/>
          <w:spacing w:val="0"/>
          <w:position w:val="0"/>
          <w:sz w:val="20"/>
          <w:shd w:fill="auto" w:val="clear"/>
        </w:rPr>
        <w:t xml:space="preserve">. Edited by Talbot Hamlin. New York: Columbia University Press, </w:t>
      </w:r>
      <w:r>
        <w:rPr>
          <w:rFonts w:ascii="Arial" w:hAnsi="Arial" w:cs="Arial" w:eastAsia="Arial"/>
          <w:color w:val="auto"/>
          <w:spacing w:val="0"/>
          <w:position w:val="0"/>
          <w:sz w:val="20"/>
          <w:shd w:fill="auto" w:val="clear"/>
        </w:rPr>
        <w:t xml:space="preserve">1952</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Weir, Jean Burwell. "Timberline Lodge: A WPA Experiment in Architecture and Crafts." Ph. D.</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Dissertation (History of Art). University of Michigan, </w:t>
      </w:r>
      <w:r>
        <w:rPr>
          <w:rFonts w:ascii="Arial" w:hAnsi="Arial" w:cs="Arial" w:eastAsia="Arial"/>
          <w:color w:val="auto"/>
          <w:spacing w:val="0"/>
          <w:position w:val="0"/>
          <w:sz w:val="20"/>
          <w:shd w:fill="auto" w:val="clear"/>
        </w:rPr>
        <w:t xml:space="preserve">1977</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Wright, Frank Lloyd. The Natural House. New York: Horizon Press, </w:t>
      </w:r>
      <w:r>
        <w:rPr>
          <w:rFonts w:ascii="Arial" w:hAnsi="Arial" w:cs="Arial" w:eastAsia="Arial"/>
          <w:color w:val="auto"/>
          <w:spacing w:val="0"/>
          <w:position w:val="0"/>
          <w:sz w:val="20"/>
          <w:shd w:fill="auto" w:val="clear"/>
        </w:rPr>
        <w:t xml:space="preserve">1954</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Tuan, Yi-Fu. Topophilia: A Study of Environmental Perception, Attitudes and Values. Englewood Cliffs,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N.J.: Prentice-Hall Inc., </w:t>
      </w:r>
      <w:r>
        <w:rPr>
          <w:rFonts w:ascii="Arial" w:hAnsi="Arial" w:cs="Arial" w:eastAsia="Arial"/>
          <w:color w:val="auto"/>
          <w:spacing w:val="0"/>
          <w:position w:val="0"/>
          <w:sz w:val="20"/>
          <w:shd w:fill="auto" w:val="clear"/>
        </w:rPr>
        <w:t xml:space="preserve">1974</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Varin, A. and E. L'Architecture Pittoresque en Suisse, ou choix de Constructions Rustiques,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half-title, </w:t>
      </w:r>
      <w:r>
        <w:rPr>
          <w:rFonts w:ascii="Arial" w:hAnsi="Arial" w:cs="Arial" w:eastAsia="Arial"/>
          <w:color w:val="auto"/>
          <w:spacing w:val="0"/>
          <w:position w:val="0"/>
          <w:sz w:val="20"/>
          <w:shd w:fill="auto" w:val="clear"/>
        </w:rPr>
        <w:t xml:space="preserve">48 </w:t>
      </w:r>
      <w:r>
        <w:rPr>
          <w:rFonts w:ascii="Arial" w:hAnsi="Arial" w:cs="Arial" w:eastAsia="Arial"/>
          <w:color w:val="auto"/>
          <w:spacing w:val="0"/>
          <w:position w:val="0"/>
          <w:sz w:val="20"/>
          <w:shd w:fill="auto" w:val="clear"/>
        </w:rPr>
        <w:t xml:space="preserve">engraved plates, small folio, Paris, </w:t>
      </w:r>
      <w:r>
        <w:rPr>
          <w:rFonts w:ascii="Arial" w:hAnsi="Arial" w:cs="Arial" w:eastAsia="Arial"/>
          <w:color w:val="auto"/>
          <w:spacing w:val="0"/>
          <w:position w:val="0"/>
          <w:sz w:val="20"/>
          <w:shd w:fill="auto" w:val="clear"/>
        </w:rPr>
        <w:t xml:space="preserve">1861</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Waechter-Böhm, Liesbeth, ed. with an essay by Otto Kapfinger. Austria West: Tirol, Vorarlberg: neue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Architektur = new architecture. Basel and Boston: Birkhäuser Verlag, </w:t>
      </w:r>
      <w:r>
        <w:rPr>
          <w:rFonts w:ascii="Arial" w:hAnsi="Arial" w:cs="Arial" w:eastAsia="Arial"/>
          <w:color w:val="auto"/>
          <w:spacing w:val="0"/>
          <w:position w:val="0"/>
          <w:sz w:val="20"/>
          <w:shd w:fill="auto" w:val="clear"/>
        </w:rPr>
        <w:t xml:space="preserve">2003</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Zumthor, Peter. Thinking architecture. </w:t>
      </w:r>
      <w:r>
        <w:rPr>
          <w:rFonts w:ascii="Arial" w:hAnsi="Arial" w:cs="Arial" w:eastAsia="Arial"/>
          <w:color w:val="auto"/>
          <w:spacing w:val="0"/>
          <w:position w:val="0"/>
          <w:sz w:val="20"/>
          <w:shd w:fill="auto" w:val="clear"/>
        </w:rPr>
        <w:t xml:space="preserve">3</w:t>
      </w:r>
      <w:r>
        <w:rPr>
          <w:rFonts w:ascii="Arial" w:hAnsi="Arial" w:cs="Arial" w:eastAsia="Arial"/>
          <w:color w:val="auto"/>
          <w:spacing w:val="0"/>
          <w:position w:val="0"/>
          <w:sz w:val="20"/>
          <w:shd w:fill="auto" w:val="clear"/>
        </w:rPr>
        <w:t xml:space="preserve">rd, expanded ed. Basel and New York: Birkhäuser, </w:t>
      </w:r>
      <w:r>
        <w:rPr>
          <w:rFonts w:ascii="Arial" w:hAnsi="Arial" w:cs="Arial" w:eastAsia="Arial"/>
          <w:color w:val="auto"/>
          <w:spacing w:val="0"/>
          <w:position w:val="0"/>
          <w:sz w:val="20"/>
          <w:shd w:fill="auto" w:val="clear"/>
        </w:rPr>
        <w:t xml:space="preserve">2006</w:t>
      </w:r>
      <w:r>
        <w:rPr>
          <w:rFonts w:ascii="Arial" w:hAnsi="Arial" w:cs="Arial" w:eastAsia="Arial"/>
          <w:color w:val="auto"/>
          <w:spacing w:val="0"/>
          <w:position w:val="0"/>
          <w:sz w:val="20"/>
          <w:shd w:fill="auto" w:val="clear"/>
        </w:rPr>
        <w:t xml:space="preserve">.</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Zumthor, Peter. Atmospheres: architectural environments, surrounding objects. Basel and New York:</w:t>
      </w:r>
    </w:p>
    <w:p>
      <w:pPr>
        <w:keepNext w:val="true"/>
        <w:keepLines w:val="true"/>
        <w:spacing w:before="40" w:after="0" w:line="288"/>
        <w:ind w:right="0"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Birkhäuser, </w:t>
      </w:r>
      <w:r>
        <w:rPr>
          <w:rFonts w:ascii="Arial" w:hAnsi="Arial" w:cs="Arial" w:eastAsia="Arial"/>
          <w:color w:val="auto"/>
          <w:spacing w:val="0"/>
          <w:position w:val="0"/>
          <w:sz w:val="20"/>
          <w:shd w:fill="auto" w:val="clear"/>
        </w:rPr>
        <w:t xml:space="preserve">2006</w:t>
      </w:r>
      <w:r>
        <w:rPr>
          <w:rFonts w:ascii="Arial" w:hAnsi="Arial" w:cs="Arial" w:eastAsia="Arial"/>
          <w:color w:val="auto"/>
          <w:spacing w:val="0"/>
          <w:position w:val="0"/>
          <w:sz w:val="20"/>
          <w:shd w:fill="auto" w:val="clear"/>
        </w:rPr>
        <w:t xml:space="preserve">. </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3</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Other Materials or Software</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4</w:t>
      </w:r>
      <w:r>
        <w:rPr>
          <w:rFonts w:ascii="Arial" w:hAnsi="Arial" w:cs="Arial" w:eastAsia="Arial"/>
          <w:b/>
          <w:color w:val="auto"/>
          <w:spacing w:val="0"/>
          <w:position w:val="0"/>
          <w:sz w:val="20"/>
          <w:shd w:fill="auto" w:val="clear"/>
        </w:rPr>
        <w:tab/>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Google Docs Folder</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program introduction and development pptxs and all academic meeting pptxs and all handouts</w:t>
      </w: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and other research docs are available on the </w:t>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Google Docs Folder. </w:t>
      </w:r>
    </w:p>
    <w:p>
      <w:pPr>
        <w:keepNext w:val="true"/>
        <w:keepLines w:val="true"/>
        <w:spacing w:before="40" w:after="0" w:line="288"/>
        <w:ind w:right="0" w:left="0" w:firstLine="0"/>
        <w:jc w:val="both"/>
        <w:rPr>
          <w:rFonts w:ascii="Arial" w:hAnsi="Arial" w:cs="Arial" w:eastAsia="Arial"/>
          <w:color w:val="FF0000"/>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5 </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Other Assistance / Student Support Available</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INCLUSIVE LEARNING </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Students are urged to discuss privately any impairment-related requirements face-to-face and/or in written form with the course convenor/lecturer and/or tutor.</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9</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OTHER INFORMATION</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w:t>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program has an unusual teaching arrangment with mandatory meeting in</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November, a presentation deadline on </w:t>
      </w: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December and studio meetings starting </w:t>
      </w:r>
      <w:r>
        <w:rPr>
          <w:rFonts w:ascii="Arial" w:hAnsi="Arial" w:cs="Arial" w:eastAsia="Arial"/>
          <w:color w:val="auto"/>
          <w:spacing w:val="0"/>
          <w:position w:val="0"/>
          <w:sz w:val="20"/>
          <w:shd w:fill="auto" w:val="clear"/>
        </w:rPr>
        <w:t xml:space="preserve">24 </w:t>
      </w:r>
      <w:r>
        <w:rPr>
          <w:rFonts w:ascii="Arial" w:hAnsi="Arial" w:cs="Arial" w:eastAsia="Arial"/>
          <w:color w:val="auto"/>
          <w:spacing w:val="0"/>
          <w:position w:val="0"/>
          <w:sz w:val="20"/>
          <w:shd w:fill="auto" w:val="clear"/>
        </w:rPr>
        <w:t xml:space="preserve">February.</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schedule is designed in order that there is peer learning and tutor contact to support your</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progress towards a preliminary design proposal poster and model by the end of the second</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normal week of first semester. This pace of progress in your studio work is essential in order</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to make significant process by the first and second project reviews iat the Univerdsity of</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Innsbruck. The overseas component of </w:t>
      </w:r>
      <w:r>
        <w:rPr>
          <w:rFonts w:ascii="Arial" w:hAnsi="Arial" w:cs="Arial" w:eastAsia="Arial"/>
          <w:color w:val="auto"/>
          <w:spacing w:val="0"/>
          <w:position w:val="0"/>
          <w:sz w:val="20"/>
          <w:shd w:fill="auto" w:val="clear"/>
        </w:rPr>
        <w:t xml:space="preserve">017</w:t>
      </w:r>
      <w:r>
        <w:rPr>
          <w:rFonts w:ascii="Arial" w:hAnsi="Arial" w:cs="Arial" w:eastAsia="Arial"/>
          <w:color w:val="auto"/>
          <w:spacing w:val="0"/>
          <w:position w:val="0"/>
          <w:sz w:val="20"/>
          <w:shd w:fill="auto" w:val="clear"/>
        </w:rPr>
        <w:t xml:space="preserve">-AS has specific participation conditions and</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obligations which you will already have signed. In the course of the </w:t>
      </w:r>
      <w:r>
        <w:rPr>
          <w:rFonts w:ascii="Arial" w:hAnsi="Arial" w:cs="Arial" w:eastAsia="Arial"/>
          <w:color w:val="auto"/>
          <w:spacing w:val="0"/>
          <w:position w:val="0"/>
          <w:sz w:val="20"/>
          <w:shd w:fill="auto" w:val="clear"/>
        </w:rPr>
        <w:t xml:space="preserve">20 </w:t>
      </w:r>
      <w:r>
        <w:rPr>
          <w:rFonts w:ascii="Arial" w:hAnsi="Arial" w:cs="Arial" w:eastAsia="Arial"/>
          <w:color w:val="auto"/>
          <w:spacing w:val="0"/>
          <w:position w:val="0"/>
          <w:sz w:val="20"/>
          <w:shd w:fill="auto" w:val="clear"/>
        </w:rPr>
        <w:t xml:space="preserve">day study tour you are</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expected to present project development sketches to at least one of your design tutors each</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week on the bus. Upon return to Auckland the normal schedule of tutoring and reviews are</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resumed.</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ASSESSMENT</w:t>
      </w: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1</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Method of Assessment</w:t>
      </w:r>
    </w:p>
    <w:p>
      <w:pPr>
        <w:tabs>
          <w:tab w:val="right" w:pos="10461" w:leader="none"/>
        </w:tabs>
        <w:spacing w:before="0" w:after="0" w:line="288"/>
        <w:ind w:right="0" w:left="0" w:firstLine="0"/>
        <w:jc w:val="both"/>
        <w:rPr>
          <w:rFonts w:ascii="Arial" w:hAnsi="Arial" w:cs="Arial" w:eastAsia="Arial"/>
          <w:color w:val="FF0000"/>
          <w:spacing w:val="0"/>
          <w:position w:val="0"/>
          <w:sz w:val="20"/>
          <w:shd w:fill="auto" w:val="clear"/>
        </w:rPr>
      </w:pPr>
      <w:r>
        <w:rPr>
          <w:rFonts w:ascii="Arial" w:hAnsi="Arial" w:cs="Arial" w:eastAsia="Arial"/>
          <w:color w:val="auto"/>
          <w:spacing w:val="0"/>
          <w:position w:val="0"/>
          <w:sz w:val="20"/>
          <w:shd w:fill="auto" w:val="clear"/>
        </w:rPr>
        <w:t xml:space="preserve">100</w:t>
      </w:r>
      <w:r>
        <w:rPr>
          <w:rFonts w:ascii="Arial" w:hAnsi="Arial" w:cs="Arial" w:eastAsia="Arial"/>
          <w:color w:val="auto"/>
          <w:spacing w:val="0"/>
          <w:position w:val="0"/>
          <w:sz w:val="20"/>
          <w:shd w:fill="auto" w:val="clear"/>
        </w:rPr>
        <w:t xml:space="preserve">% coursework</w:t>
      </w:r>
    </w:p>
    <w:p>
      <w:pPr>
        <w:spacing w:before="0" w:after="0" w:line="288"/>
        <w:ind w:right="0" w:left="0" w:firstLine="0"/>
        <w:jc w:val="both"/>
        <w:rPr>
          <w:rFonts w:ascii="Arial" w:hAnsi="Arial" w:cs="Arial" w:eastAsia="Arial"/>
          <w:color w:val="1A171B"/>
          <w:spacing w:val="0"/>
          <w:position w:val="0"/>
          <w:sz w:val="20"/>
          <w:shd w:fill="auto" w:val="clear"/>
        </w:rPr>
      </w:pPr>
      <w:r>
        <w:rPr>
          <w:rFonts w:ascii="Arial" w:hAnsi="Arial" w:cs="Arial" w:eastAsia="Arial"/>
          <w:color w:val="1A171B"/>
          <w:spacing w:val="0"/>
          <w:position w:val="0"/>
          <w:sz w:val="20"/>
          <w:shd w:fill="auto" w:val="clear"/>
        </w:rPr>
        <w:t xml:space="preserve">All student work is assessed by the named staff member(s) offering each course topic, who are appointed as examiners. Provisional grades are confirmed at an examiners’ review of the work of all students in that particular design course, in order to ensure parity of grading standards across course topics. All marks are indicative until confirmed in the Design Grading Moderation Review.</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2</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Assessment Criteria</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Detailed information on assignment format and assessment criteria are provided below. The grading of work is based on the NICAI Grade Descriptors printed on the Faculty website: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https://cdn.auckland.ac.nz/assets/creative/for/current-students/course-planning-enrolment/Planning-and-enrolment-assets/NICAI%</w:t>
        </w:r>
        <w:r>
          <w:rPr>
            <w:rFonts w:ascii="Arial" w:hAnsi="Arial" w:cs="Arial" w:eastAsia="Arial"/>
            <w:color w:val="0000FF"/>
            <w:spacing w:val="0"/>
            <w:position w:val="0"/>
            <w:sz w:val="20"/>
            <w:u w:val="single"/>
            <w:shd w:fill="auto" w:val="clear"/>
          </w:rPr>
          <w:t xml:space="preserve">20</w:t>
        </w:r>
        <w:r>
          <w:rPr>
            <w:rFonts w:ascii="Arial" w:hAnsi="Arial" w:cs="Arial" w:eastAsia="Arial"/>
            <w:color w:val="0000FF"/>
            <w:spacing w:val="0"/>
            <w:position w:val="0"/>
            <w:sz w:val="20"/>
            <w:u w:val="single"/>
            <w:shd w:fill="auto" w:val="clear"/>
          </w:rPr>
          <w:t xml:space="preserve">grade%</w:t>
        </w:r>
        <w:r>
          <w:rPr>
            <w:rFonts w:ascii="Arial" w:hAnsi="Arial" w:cs="Arial" w:eastAsia="Arial"/>
            <w:color w:val="0000FF"/>
            <w:spacing w:val="0"/>
            <w:position w:val="0"/>
            <w:sz w:val="20"/>
            <w:u w:val="single"/>
            <w:shd w:fill="auto" w:val="clear"/>
          </w:rPr>
          <w:t xml:space="preserve">20</w:t>
        </w:r>
        <w:r>
          <w:rPr>
            <w:rFonts w:ascii="Arial" w:hAnsi="Arial" w:cs="Arial" w:eastAsia="Arial"/>
            <w:color w:val="0000FF"/>
            <w:spacing w:val="0"/>
            <w:position w:val="0"/>
            <w:sz w:val="20"/>
            <w:u w:val="single"/>
            <w:shd w:fill="auto" w:val="clear"/>
          </w:rPr>
          <w:t xml:space="preserve">descriptors.pdf</w:t>
        </w:r>
      </w:hyperlink>
      <w:r>
        <w:rPr>
          <w:rFonts w:ascii="Arial" w:hAnsi="Arial" w:cs="Arial" w:eastAsia="Arial"/>
          <w:color w:val="auto"/>
          <w:spacing w:val="0"/>
          <w:position w:val="0"/>
          <w:sz w:val="20"/>
          <w:shd w:fill="auto" w:val="clear"/>
        </w:rPr>
        <w:t xml:space="preserve">.</w:t>
      </w:r>
    </w:p>
    <w:p>
      <w:pPr>
        <w:spacing w:before="0" w:after="0" w:line="288"/>
        <w:ind w:right="0" w:left="0" w:firstLine="0"/>
        <w:jc w:val="both"/>
        <w:rPr>
          <w:rFonts w:ascii="Arial" w:hAnsi="Arial" w:cs="Arial" w:eastAsia="Arial"/>
          <w:color w:val="auto"/>
          <w:spacing w:val="0"/>
          <w:position w:val="0"/>
          <w:sz w:val="20"/>
          <w:shd w:fill="auto" w:val="clear"/>
        </w:rPr>
      </w:pPr>
    </w:p>
    <w:p>
      <w:pPr>
        <w:tabs>
          <w:tab w:val="center" w:pos="4513" w:leader="none"/>
          <w:tab w:val="right" w:pos="9026" w:leader="none"/>
        </w:tabs>
        <w:spacing w:before="0" w:after="0" w:line="240"/>
        <w:ind w:right="0" w:left="426" w:hanging="426"/>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addition to the criteria set out in the School handbook, assessment will be based on the following:</w:t>
      </w:r>
    </w:p>
    <w:p>
      <w:pPr>
        <w:numPr>
          <w:ilvl w:val="0"/>
          <w:numId w:val="117"/>
        </w:numPr>
        <w:tabs>
          <w:tab w:val="left" w:pos="4513" w:leader="none"/>
          <w:tab w:val="left" w:pos="9026" w:leader="none"/>
        </w:tabs>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Theory: Level of critical engagement with selected or prescribed areas of architectural theory and knowledge and the consideration of its bearing upon the design process.</w:t>
      </w:r>
    </w:p>
    <w:p>
      <w:pPr>
        <w:numPr>
          <w:ilvl w:val="0"/>
          <w:numId w:val="117"/>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Architectonics: Ambition of the design project and the quality of design development through the creative engagement with material, structural and constructional issues.</w:t>
      </w:r>
    </w:p>
    <w:p>
      <w:pPr>
        <w:numPr>
          <w:ilvl w:val="0"/>
          <w:numId w:val="117"/>
        </w:numPr>
        <w:spacing w:before="0" w:after="0" w:line="240"/>
        <w:ind w:right="0" w:left="426" w:hanging="426"/>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u w:val="single"/>
          <w:shd w:fill="auto" w:val="clear"/>
        </w:rPr>
        <w:t xml:space="preserve">Programme: Quality of engagement with relevant cultural, social and functional issues to inform the pursuit of cutting edge architectural propositions. </w:t>
      </w:r>
    </w:p>
    <w:p>
      <w:pPr>
        <w:numPr>
          <w:ilvl w:val="0"/>
          <w:numId w:val="117"/>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Performance: Extent of design development through the consideration of environmental and contextual conditions bearing upon the project. </w:t>
      </w:r>
    </w:p>
    <w:p>
      <w:pPr>
        <w:numPr>
          <w:ilvl w:val="0"/>
          <w:numId w:val="117"/>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Form and Space: Quality of engagement with and development of speculative three dimensional architectural form and space.</w:t>
      </w:r>
    </w:p>
    <w:p>
      <w:pPr>
        <w:numPr>
          <w:ilvl w:val="0"/>
          <w:numId w:val="117"/>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Media: Quality and clarity of presentation, the extent of design development facilitated by, and the consideration given to the architectural media utilised. </w:t>
      </w:r>
    </w:p>
    <w:p>
      <w:pPr>
        <w:numPr>
          <w:ilvl w:val="0"/>
          <w:numId w:val="117"/>
        </w:numPr>
        <w:spacing w:before="0" w:after="0" w:line="240"/>
        <w:ind w:right="0" w:left="426" w:hanging="426"/>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Quality of engagement in studio – singularly, in group discussions and in formal crits. Attendance in studio and for the duration of crit days is mandatory – students are expected to support and learn from their colleagues. </w:t>
      </w:r>
    </w:p>
    <w:p>
      <w:pPr>
        <w:keepNext w:val="true"/>
        <w:keepLines w:val="true"/>
        <w:spacing w:before="40" w:after="0" w:line="288"/>
        <w:ind w:right="0" w:left="720" w:firstLine="0"/>
        <w:jc w:val="both"/>
        <w:rPr>
          <w:rFonts w:ascii="Arial" w:hAnsi="Arial" w:cs="Arial" w:eastAsia="Arial"/>
          <w:color w:val="000000"/>
          <w:spacing w:val="0"/>
          <w:position w:val="0"/>
          <w:sz w:val="20"/>
          <w:shd w:fill="auto" w:val="clear"/>
        </w:rPr>
      </w:pPr>
    </w:p>
    <w:p>
      <w:pPr>
        <w:keepNext w:val="true"/>
        <w:keepLines w:val="true"/>
        <w:spacing w:before="4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000000"/>
          <w:spacing w:val="0"/>
          <w:position w:val="0"/>
          <w:sz w:val="20"/>
          <w:shd w:fill="auto" w:val="clear"/>
        </w:rPr>
        <w:t xml:space="preserve">Specific topics will weight the factors presented above according their identified emphases. </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3</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Academic Integrity </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4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4</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Attendance and Participation</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Attendance in class as well as engagement with course activities and readings supports academic success. Therefore it is strongly recommended that students make every effort to attend class and complete all the necessary in-class requirements.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5</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Output Requirements</w:t>
      </w:r>
    </w:p>
    <w:p>
      <w:pPr>
        <w:spacing w:before="0" w:after="0" w:line="288"/>
        <w:ind w:right="0" w:left="0" w:firstLine="0"/>
        <w:jc w:val="both"/>
        <w:rPr>
          <w:rFonts w:ascii="Arial" w:hAnsi="Arial" w:cs="Arial" w:eastAsia="Arial"/>
          <w:b/>
          <w:color w:val="auto"/>
          <w:spacing w:val="0"/>
          <w:position w:val="0"/>
          <w:sz w:val="20"/>
          <w:shd w:fill="auto" w:val="clear"/>
        </w:rPr>
      </w:pP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w:t>
      </w:r>
      <w:r>
        <w:rPr>
          <w:rFonts w:ascii="Arial" w:hAnsi="Arial" w:cs="Arial" w:eastAsia="Arial"/>
          <w:color w:val="auto"/>
          <w:spacing w:val="0"/>
          <w:position w:val="0"/>
          <w:sz w:val="20"/>
          <w:shd w:fill="auto" w:val="clear"/>
        </w:rPr>
        <w:t xml:space="preserve">March Check final draft iteration Developed Concept Crit A</w:t>
      </w:r>
      <w:r>
        <w:rPr>
          <w:rFonts w:ascii="Arial" w:hAnsi="Arial" w:cs="Arial" w:eastAsia="Arial"/>
          <w:color w:val="auto"/>
          <w:spacing w:val="0"/>
          <w:position w:val="0"/>
          <w:sz w:val="20"/>
          <w:shd w:fill="auto" w:val="clear"/>
        </w:rPr>
        <w:t xml:space="preserve">1 </w:t>
      </w:r>
      <w:r>
        <w:rPr>
          <w:rFonts w:ascii="Arial" w:hAnsi="Arial" w:cs="Arial" w:eastAsia="Arial"/>
          <w:color w:val="auto"/>
          <w:spacing w:val="0"/>
          <w:position w:val="0"/>
          <w:sz w:val="20"/>
          <w:shd w:fill="auto" w:val="clear"/>
        </w:rPr>
        <w:t xml:space="preserve">poster and </w:t>
      </w:r>
      <w:r>
        <w:rPr>
          <w:rFonts w:ascii="Arial" w:hAnsi="Arial" w:cs="Arial" w:eastAsia="Arial"/>
          <w:color w:val="auto"/>
          <w:spacing w:val="0"/>
          <w:position w:val="0"/>
          <w:sz w:val="20"/>
          <w:shd w:fill="auto" w:val="clear"/>
        </w:rPr>
        <w:t xml:space="preserve">1</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200 </w:t>
      </w:r>
      <w:r>
        <w:rPr>
          <w:rFonts w:ascii="Arial" w:hAnsi="Arial" w:cs="Arial" w:eastAsia="Arial"/>
          <w:color w:val="auto"/>
          <w:spacing w:val="0"/>
          <w:position w:val="0"/>
          <w:sz w:val="20"/>
          <w:shd w:fill="auto" w:val="clear"/>
        </w:rPr>
        <w:t xml:space="preserve">model</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28 </w:t>
      </w:r>
      <w:r>
        <w:rPr>
          <w:rFonts w:ascii="Arial" w:hAnsi="Arial" w:cs="Arial" w:eastAsia="Arial"/>
          <w:color w:val="auto"/>
          <w:spacing w:val="0"/>
          <w:position w:val="0"/>
          <w:sz w:val="20"/>
          <w:shd w:fill="auto" w:val="clear"/>
        </w:rPr>
        <w:t xml:space="preserve">March Developed Concept Crit Innsbruck</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28 </w:t>
      </w:r>
      <w:r>
        <w:rPr>
          <w:rFonts w:ascii="Arial" w:hAnsi="Arial" w:cs="Arial" w:eastAsia="Arial"/>
          <w:color w:val="auto"/>
          <w:spacing w:val="0"/>
          <w:position w:val="0"/>
          <w:sz w:val="20"/>
          <w:shd w:fill="auto" w:val="clear"/>
        </w:rPr>
        <w:t xml:space="preserve">April Mid-Semester Review Innsbruck</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Mid May D</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Developed Design Cross-Crit Auckland with large group site model, final</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siteplan, draft plans of all levels,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ea draft sections and elevations, draft</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sectional project model</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End May D</w:t>
      </w:r>
      <w:r>
        <w:rPr>
          <w:rFonts w:ascii="Arial" w:hAnsi="Arial" w:cs="Arial" w:eastAsia="Arial"/>
          <w:color w:val="auto"/>
          <w:spacing w:val="0"/>
          <w:position w:val="0"/>
          <w:sz w:val="20"/>
          <w:shd w:fill="auto" w:val="clear"/>
        </w:rPr>
        <w:t xml:space="preserve">5 </w:t>
      </w:r>
      <w:r>
        <w:rPr>
          <w:rFonts w:ascii="Arial" w:hAnsi="Arial" w:cs="Arial" w:eastAsia="Arial"/>
          <w:color w:val="auto"/>
          <w:spacing w:val="0"/>
          <w:position w:val="0"/>
          <w:sz w:val="20"/>
          <w:shd w:fill="auto" w:val="clear"/>
        </w:rPr>
        <w:t xml:space="preserve">Final Review siteplan, plans of all levels, </w:t>
      </w:r>
      <w:r>
        <w:rPr>
          <w:rFonts w:ascii="Arial" w:hAnsi="Arial" w:cs="Arial" w:eastAsia="Arial"/>
          <w:color w:val="auto"/>
          <w:spacing w:val="0"/>
          <w:position w:val="0"/>
          <w:sz w:val="20"/>
          <w:shd w:fill="auto" w:val="clear"/>
        </w:rPr>
        <w:t xml:space="preserve">2 </w:t>
      </w:r>
      <w:r>
        <w:rPr>
          <w:rFonts w:ascii="Arial" w:hAnsi="Arial" w:cs="Arial" w:eastAsia="Arial"/>
          <w:color w:val="auto"/>
          <w:spacing w:val="0"/>
          <w:position w:val="0"/>
          <w:sz w:val="20"/>
          <w:shd w:fill="auto" w:val="clear"/>
        </w:rPr>
        <w:t xml:space="preserve">ea sections and elevations,</w:t>
      </w:r>
    </w:p>
    <w:p>
      <w:pPr>
        <w:tabs>
          <w:tab w:val="center" w:pos="4513" w:leader="none"/>
          <w:tab w:val="right" w:pos="9026" w:leader="none"/>
        </w:tabs>
        <w:spacing w:before="0" w:after="0" w:line="240"/>
        <w:ind w:right="0" w:left="72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renders or equivalent indicating assemblage and materiality, site and</w:t>
      </w:r>
    </w:p>
    <w:p>
      <w:pPr>
        <w:tabs>
          <w:tab w:val="center" w:pos="4513" w:leader="none"/>
          <w:tab w:val="right" w:pos="9026" w:leader="none"/>
        </w:tabs>
        <w:spacing w:before="0" w:after="0" w:line="240"/>
        <w:ind w:right="0" w:left="720" w:firstLine="0"/>
        <w:jc w:val="both"/>
        <w:rPr>
          <w:rFonts w:ascii="Arial" w:hAnsi="Arial" w:cs="Arial" w:eastAsia="Arial"/>
          <w:color w:val="000000"/>
          <w:spacing w:val="0"/>
          <w:position w:val="0"/>
          <w:sz w:val="20"/>
          <w:shd w:fill="auto" w:val="clear"/>
        </w:rPr>
      </w:pPr>
      <w:r>
        <w:rPr>
          <w:rFonts w:ascii="Arial" w:hAnsi="Arial" w:cs="Arial" w:eastAsia="Arial"/>
          <w:color w:val="auto"/>
          <w:spacing w:val="0"/>
          <w:position w:val="0"/>
          <w:sz w:val="20"/>
          <w:shd w:fill="auto" w:val="clear"/>
        </w:rPr>
        <w:t xml:space="preserve">sectional project model </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11</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STUDENT FEEDBACK</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Students will be asked to complete an evaluation of the course at the end of the semester, usually on the morning of final presentation.</w:t>
      </w:r>
    </w:p>
    <w:p>
      <w:pPr>
        <w:spacing w:before="0" w:after="0" w:line="288"/>
        <w:ind w:right="0" w:left="0" w:firstLine="0"/>
        <w:jc w:val="both"/>
        <w:rPr>
          <w:rFonts w:ascii="Arial" w:hAnsi="Arial" w:cs="Arial" w:eastAsia="Arial"/>
          <w:color w:val="auto"/>
          <w:spacing w:val="0"/>
          <w:position w:val="0"/>
          <w:sz w:val="20"/>
          <w:shd w:fill="auto" w:val="clear"/>
        </w:rPr>
      </w:pPr>
    </w:p>
    <w:p>
      <w:pPr>
        <w:keepNext w:val="true"/>
        <w:keepLines w:val="true"/>
        <w:spacing w:before="240" w:after="12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12</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0</w:t>
      </w:r>
      <w:r>
        <w:rPr>
          <w:rFonts w:ascii="Arial" w:hAnsi="Arial" w:cs="Arial" w:eastAsia="Arial"/>
          <w:b/>
          <w:color w:val="auto"/>
          <w:spacing w:val="0"/>
          <w:position w:val="0"/>
          <w:sz w:val="20"/>
          <w:shd w:fill="auto" w:val="clear"/>
        </w:rPr>
        <w:tab/>
      </w:r>
      <w:r>
        <w:rPr>
          <w:rFonts w:ascii="Arial" w:hAnsi="Arial" w:cs="Arial" w:eastAsia="Arial"/>
          <w:b/>
          <w:color w:val="auto"/>
          <w:spacing w:val="0"/>
          <w:position w:val="0"/>
          <w:sz w:val="20"/>
          <w:shd w:fill="auto" w:val="clear"/>
        </w:rPr>
        <w:t xml:space="preserve">UNIVERSITY POLICIES AND GUIDELINES</w:t>
      </w: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course is based on the university policies and guidelines. For further information, see the University and Faculty websites. On the Faculty website, the ‘Quick Reference Guide for New Students’ provides useful information on such things as key dates, where to go for help and advice, personal support and academic policies and procedures.</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Students must note the following warning that applies to all material provided for this course. This includes printed material and electronic material, and material posted on Canvas. If you are not sure about the requirements, ask for clarification from the course coordinator.</w:t>
      </w:r>
    </w:p>
    <w:p>
      <w:pPr>
        <w:spacing w:before="0" w:after="0" w:line="288"/>
        <w:ind w:right="0" w:left="0" w:firstLine="0"/>
        <w:jc w:val="both"/>
        <w:rPr>
          <w:rFonts w:ascii="Arial" w:hAnsi="Arial" w:cs="Arial" w:eastAsia="Arial"/>
          <w:color w:val="auto"/>
          <w:spacing w:val="0"/>
          <w:position w:val="0"/>
          <w:sz w:val="20"/>
          <w:shd w:fill="auto" w:val="clear"/>
        </w:rPr>
      </w:pPr>
    </w:p>
    <w:p>
      <w:pPr>
        <w:spacing w:before="0" w:after="0" w:line="288"/>
        <w:ind w:right="0" w:left="0" w:firstLine="0"/>
        <w:jc w:val="both"/>
        <w:rPr>
          <w:rFonts w:ascii="Arial" w:hAnsi="Arial" w:cs="Arial" w:eastAsia="Arial"/>
          <w:color w:val="auto"/>
          <w:spacing w:val="0"/>
          <w:position w:val="0"/>
          <w:sz w:val="20"/>
          <w:shd w:fill="auto" w:val="clear"/>
        </w:rPr>
      </w:pPr>
    </w:p>
    <w:tbl>
      <w:tblPr/>
      <w:tblGrid>
        <w:gridCol w:w="10194"/>
      </w:tblGrid>
      <w:tr>
        <w:trPr>
          <w:trHeight w:val="1" w:hRule="atLeast"/>
          <w:jc w:val="left"/>
        </w:trPr>
        <w:tc>
          <w:tcPr>
            <w:tcW w:w="10194" w:type="dxa"/>
            <w:tcBorders>
              <w:top w:val="single" w:color="000000" w:sz="4"/>
              <w:left w:val="single" w:color="000000" w:sz="4"/>
              <w:bottom w:val="single" w:color="000000" w:sz="4"/>
              <w:right w:val="single" w:color="000000" w:sz="4"/>
            </w:tcBorders>
            <w:shd w:color="000000" w:fill="ffffff" w:val="clear"/>
            <w:tcMar>
              <w:left w:w="112" w:type="dxa"/>
              <w:right w:w="112" w:type="dxa"/>
            </w:tcMar>
            <w:vAlign w:val="top"/>
          </w:tcPr>
          <w:p>
            <w:pPr>
              <w:spacing w:before="0" w:after="0" w:line="288"/>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COPYRIGHT WARNING NOTICE</w:t>
            </w:r>
          </w:p>
          <w:p>
            <w:pPr>
              <w:spacing w:before="0" w:after="0" w:line="288"/>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This material is protected by copyright and has been copied by and solely for the educational purposes of the University under licence. You may not sell, alter or further reproduce or distribute any part of this course pack/material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tc>
      </w:tr>
    </w:tbl>
    <w:p>
      <w:pPr>
        <w:spacing w:before="0" w:after="0" w:line="288"/>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4">
    <w:abstractNumId w:val="48"/>
  </w:num>
  <w:num w:numId="38">
    <w:abstractNumId w:val="42"/>
  </w:num>
  <w:num w:numId="41">
    <w:abstractNumId w:val="36"/>
  </w:num>
  <w:num w:numId="43">
    <w:abstractNumId w:val="30"/>
  </w:num>
  <w:num w:numId="45">
    <w:abstractNumId w:val="24"/>
  </w:num>
  <w:num w:numId="47">
    <w:abstractNumId w:val="18"/>
  </w:num>
  <w:num w:numId="49">
    <w:abstractNumId w:val="12"/>
  </w:num>
  <w:num w:numId="51">
    <w:abstractNumId w:val="6"/>
  </w:num>
  <w:num w:numId="11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s://cdn.auckland.ac.nz/assets/creative/for/current-students/course-planning-enrolment/Planning-and-enrolment-assets/NICAI%20grade%20descriptors.pdf" Id="docRId2" Type="http://schemas.openxmlformats.org/officeDocument/2006/relationships/hyperlink"/><Relationship Target="styles.xml" Id="docRId4" Type="http://schemas.openxmlformats.org/officeDocument/2006/relationships/styles"/></Relationships>
</file>